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9BE71" w14:textId="6BBFDB0A" w:rsidR="00DA3ACE" w:rsidRPr="0057576C" w:rsidRDefault="00DA3ACE" w:rsidP="00D27F0C">
      <w:pPr>
        <w:rPr>
          <w:b/>
          <w:sz w:val="36"/>
          <w:szCs w:val="36"/>
        </w:rPr>
      </w:pPr>
      <w:r w:rsidRPr="0057576C">
        <w:rPr>
          <w:b/>
          <w:sz w:val="36"/>
          <w:szCs w:val="36"/>
        </w:rPr>
        <w:t xml:space="preserve">Halfjaarlijkse update prestaties </w:t>
      </w:r>
      <w:r w:rsidR="00DD1061" w:rsidRPr="00DD1061">
        <w:rPr>
          <w:b/>
          <w:sz w:val="36"/>
          <w:szCs w:val="36"/>
        </w:rPr>
        <w:t>CO₂</w:t>
      </w:r>
      <w:r w:rsidRPr="0057576C">
        <w:rPr>
          <w:b/>
          <w:sz w:val="36"/>
          <w:szCs w:val="36"/>
        </w:rPr>
        <w:t>-reductie</w:t>
      </w:r>
    </w:p>
    <w:p w14:paraId="7A4F4ACB" w14:textId="2AF3A0B4" w:rsidR="00132D32" w:rsidRPr="00813B2E" w:rsidRDefault="00BD288D" w:rsidP="00D27F0C">
      <w:pPr>
        <w:rPr>
          <w:sz w:val="24"/>
          <w:szCs w:val="24"/>
        </w:rPr>
      </w:pPr>
      <w:r w:rsidRPr="00813B2E">
        <w:rPr>
          <w:sz w:val="24"/>
          <w:szCs w:val="24"/>
        </w:rPr>
        <w:t xml:space="preserve">Datum: </w:t>
      </w:r>
      <w:r w:rsidR="00A62953" w:rsidRPr="00813B2E">
        <w:rPr>
          <w:sz w:val="24"/>
          <w:szCs w:val="24"/>
        </w:rPr>
        <w:t>juli 2023</w:t>
      </w:r>
    </w:p>
    <w:p w14:paraId="06F8ABC3" w14:textId="66E54B96" w:rsidR="00F90A46" w:rsidRPr="00813B2E" w:rsidRDefault="002E741B" w:rsidP="00F90A46">
      <w:pPr>
        <w:rPr>
          <w:sz w:val="24"/>
          <w:szCs w:val="24"/>
        </w:rPr>
      </w:pPr>
      <w:r w:rsidRPr="00813B2E">
        <w:rPr>
          <w:b/>
          <w:i/>
          <w:sz w:val="24"/>
          <w:szCs w:val="24"/>
        </w:rPr>
        <w:br/>
      </w:r>
      <w:r w:rsidR="00FF783A" w:rsidRPr="00813B2E">
        <w:rPr>
          <w:sz w:val="24"/>
          <w:szCs w:val="24"/>
        </w:rPr>
        <w:t xml:space="preserve">Als </w:t>
      </w:r>
      <w:r w:rsidR="00F90A46" w:rsidRPr="00813B2E">
        <w:rPr>
          <w:sz w:val="24"/>
          <w:szCs w:val="24"/>
        </w:rPr>
        <w:t xml:space="preserve">Roos Groep </w:t>
      </w:r>
      <w:r w:rsidR="007F2AC5" w:rsidRPr="00813B2E">
        <w:rPr>
          <w:sz w:val="24"/>
          <w:szCs w:val="24"/>
        </w:rPr>
        <w:t xml:space="preserve">willen </w:t>
      </w:r>
      <w:r w:rsidR="00FF783A" w:rsidRPr="00813B2E">
        <w:rPr>
          <w:sz w:val="24"/>
          <w:szCs w:val="24"/>
        </w:rPr>
        <w:t>wij ons</w:t>
      </w:r>
      <w:r w:rsidR="007F2AC5" w:rsidRPr="00813B2E">
        <w:rPr>
          <w:sz w:val="24"/>
          <w:szCs w:val="24"/>
        </w:rPr>
        <w:t xml:space="preserve"> onderscheiden door zowel zelfstandig als in onderlinge samenwerking projecten uit te voeren en hierbij verantwoord om te gaan met mensen, milieu, energie en grondstoffen. Door duurzame investeringen te doen nemen wij onze maatschappelijke verantwoordelijkheid en </w:t>
      </w:r>
      <w:r w:rsidR="00791260" w:rsidRPr="00813B2E">
        <w:rPr>
          <w:sz w:val="24"/>
          <w:szCs w:val="24"/>
        </w:rPr>
        <w:t>houden we het negatieve effect door CO₂-emissie zo klein mogelijk.</w:t>
      </w:r>
      <w:r w:rsidRPr="00813B2E">
        <w:rPr>
          <w:sz w:val="24"/>
          <w:szCs w:val="24"/>
        </w:rPr>
        <w:t xml:space="preserve"> </w:t>
      </w:r>
      <w:r w:rsidR="00E72851" w:rsidRPr="00813B2E">
        <w:rPr>
          <w:sz w:val="24"/>
          <w:szCs w:val="24"/>
        </w:rPr>
        <w:br/>
      </w:r>
      <w:r w:rsidRPr="00813B2E">
        <w:rPr>
          <w:sz w:val="24"/>
          <w:szCs w:val="24"/>
        </w:rPr>
        <w:br/>
      </w:r>
      <w:r w:rsidR="007F2AC5" w:rsidRPr="00813B2E">
        <w:rPr>
          <w:b/>
          <w:sz w:val="24"/>
          <w:szCs w:val="24"/>
        </w:rPr>
        <w:t>Doelstelling</w:t>
      </w:r>
      <w:r w:rsidR="007F2AC5" w:rsidRPr="00813B2E">
        <w:rPr>
          <w:b/>
          <w:sz w:val="24"/>
          <w:szCs w:val="24"/>
        </w:rPr>
        <w:br/>
      </w:r>
      <w:r w:rsidR="007F2AC5" w:rsidRPr="00813B2E">
        <w:rPr>
          <w:sz w:val="24"/>
          <w:szCs w:val="24"/>
        </w:rPr>
        <w:t xml:space="preserve">De totale CO₂-uitstoot over </w:t>
      </w:r>
      <w:r w:rsidR="00F90A46" w:rsidRPr="00813B2E">
        <w:rPr>
          <w:sz w:val="24"/>
          <w:szCs w:val="24"/>
        </w:rPr>
        <w:t>2022</w:t>
      </w:r>
      <w:r w:rsidR="007F2AC5" w:rsidRPr="00813B2E">
        <w:rPr>
          <w:sz w:val="24"/>
          <w:szCs w:val="24"/>
        </w:rPr>
        <w:t xml:space="preserve"> bedroeg </w:t>
      </w:r>
      <w:r w:rsidR="00F90A46" w:rsidRPr="00813B2E">
        <w:rPr>
          <w:sz w:val="24"/>
          <w:szCs w:val="24"/>
        </w:rPr>
        <w:t>1.255</w:t>
      </w:r>
      <w:r w:rsidR="00E72851" w:rsidRPr="00813B2E">
        <w:rPr>
          <w:sz w:val="24"/>
          <w:szCs w:val="24"/>
        </w:rPr>
        <w:t xml:space="preserve"> ton. </w:t>
      </w:r>
      <w:r w:rsidR="001065F3" w:rsidRPr="00813B2E">
        <w:rPr>
          <w:sz w:val="24"/>
          <w:szCs w:val="24"/>
        </w:rPr>
        <w:t>We hebben</w:t>
      </w:r>
      <w:r w:rsidR="007F2AC5" w:rsidRPr="00813B2E">
        <w:rPr>
          <w:sz w:val="24"/>
          <w:szCs w:val="24"/>
        </w:rPr>
        <w:t xml:space="preserve"> </w:t>
      </w:r>
      <w:r w:rsidR="00D34E6E" w:rsidRPr="00813B2E">
        <w:rPr>
          <w:sz w:val="24"/>
          <w:szCs w:val="24"/>
        </w:rPr>
        <w:t xml:space="preserve">de </w:t>
      </w:r>
      <w:r w:rsidR="007F2AC5" w:rsidRPr="00813B2E">
        <w:rPr>
          <w:sz w:val="24"/>
          <w:szCs w:val="24"/>
        </w:rPr>
        <w:t xml:space="preserve">doelstelling bepaald om de CO₂-uitstoot te verlagen met </w:t>
      </w:r>
      <w:r w:rsidR="00F90A46" w:rsidRPr="00813B2E">
        <w:rPr>
          <w:sz w:val="24"/>
          <w:szCs w:val="24"/>
        </w:rPr>
        <w:t>10</w:t>
      </w:r>
      <w:r w:rsidR="007F2AC5" w:rsidRPr="00813B2E">
        <w:rPr>
          <w:sz w:val="24"/>
          <w:szCs w:val="24"/>
        </w:rPr>
        <w:t xml:space="preserve">% in </w:t>
      </w:r>
      <w:r w:rsidR="0034108A" w:rsidRPr="00813B2E">
        <w:rPr>
          <w:sz w:val="24"/>
          <w:szCs w:val="24"/>
        </w:rPr>
        <w:t xml:space="preserve">zowel </w:t>
      </w:r>
      <w:r w:rsidR="007F2AC5" w:rsidRPr="00813B2E">
        <w:rPr>
          <w:sz w:val="24"/>
          <w:szCs w:val="24"/>
        </w:rPr>
        <w:t xml:space="preserve">scope I </w:t>
      </w:r>
      <w:r w:rsidR="0034108A" w:rsidRPr="00813B2E">
        <w:rPr>
          <w:sz w:val="24"/>
          <w:szCs w:val="24"/>
        </w:rPr>
        <w:t>als</w:t>
      </w:r>
      <w:r w:rsidR="007F2AC5" w:rsidRPr="00813B2E">
        <w:rPr>
          <w:sz w:val="24"/>
          <w:szCs w:val="24"/>
        </w:rPr>
        <w:t xml:space="preserve"> </w:t>
      </w:r>
      <w:r w:rsidR="0034108A" w:rsidRPr="00813B2E">
        <w:rPr>
          <w:sz w:val="24"/>
          <w:szCs w:val="24"/>
        </w:rPr>
        <w:t xml:space="preserve">in scope </w:t>
      </w:r>
      <w:r w:rsidR="007F2AC5" w:rsidRPr="00813B2E">
        <w:rPr>
          <w:sz w:val="24"/>
          <w:szCs w:val="24"/>
        </w:rPr>
        <w:t>II</w:t>
      </w:r>
      <w:r w:rsidR="00F90A46" w:rsidRPr="00813B2E">
        <w:rPr>
          <w:sz w:val="24"/>
          <w:szCs w:val="24"/>
        </w:rPr>
        <w:t>, te realiseren in 8</w:t>
      </w:r>
      <w:r w:rsidR="007F2AC5" w:rsidRPr="00813B2E">
        <w:rPr>
          <w:sz w:val="24"/>
          <w:szCs w:val="24"/>
        </w:rPr>
        <w:t xml:space="preserve"> jaar (</w:t>
      </w:r>
      <w:r w:rsidR="00F90A46" w:rsidRPr="00813B2E">
        <w:rPr>
          <w:sz w:val="24"/>
          <w:szCs w:val="24"/>
        </w:rPr>
        <w:t>2017 t/m 2023</w:t>
      </w:r>
      <w:r w:rsidR="007F2AC5" w:rsidRPr="00813B2E">
        <w:rPr>
          <w:sz w:val="24"/>
          <w:szCs w:val="24"/>
        </w:rPr>
        <w:t>)</w:t>
      </w:r>
      <w:r w:rsidR="00E00966" w:rsidRPr="00813B2E">
        <w:rPr>
          <w:sz w:val="24"/>
          <w:szCs w:val="24"/>
        </w:rPr>
        <w:t xml:space="preserve"> t.o.v. het referentiejaar </w:t>
      </w:r>
      <w:r w:rsidR="00F90A46" w:rsidRPr="00813B2E">
        <w:rPr>
          <w:sz w:val="24"/>
          <w:szCs w:val="24"/>
        </w:rPr>
        <w:t>2016.</w:t>
      </w:r>
      <w:r w:rsidR="007F2AC5" w:rsidRPr="00813B2E">
        <w:rPr>
          <w:sz w:val="24"/>
          <w:szCs w:val="24"/>
        </w:rPr>
        <w:t xml:space="preserve"> </w:t>
      </w:r>
      <w:r w:rsidR="003A380A" w:rsidRPr="00813B2E">
        <w:rPr>
          <w:sz w:val="24"/>
          <w:szCs w:val="24"/>
        </w:rPr>
        <w:br/>
      </w:r>
      <w:r w:rsidR="003A380A" w:rsidRPr="00813B2E">
        <w:rPr>
          <w:sz w:val="24"/>
          <w:szCs w:val="24"/>
        </w:rPr>
        <w:br/>
      </w:r>
      <w:r w:rsidR="007F2AC5" w:rsidRPr="00813B2E">
        <w:rPr>
          <w:b/>
          <w:noProof/>
          <w:sz w:val="24"/>
          <w:szCs w:val="24"/>
          <w:lang w:eastAsia="nl-NL"/>
        </w:rPr>
        <w:drawing>
          <wp:anchor distT="0" distB="0" distL="114300" distR="114300" simplePos="0" relativeHeight="251660288" behindDoc="0" locked="0" layoutInCell="1" allowOverlap="1" wp14:anchorId="0DB9AFE3" wp14:editId="6792F499">
            <wp:simplePos x="0" y="0"/>
            <wp:positionH relativeFrom="margin">
              <wp:align>right</wp:align>
            </wp:positionH>
            <wp:positionV relativeFrom="paragraph">
              <wp:posOffset>180975</wp:posOffset>
            </wp:positionV>
            <wp:extent cx="2412365" cy="2038350"/>
            <wp:effectExtent l="0" t="0" r="698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12365" cy="2038350"/>
                    </a:xfrm>
                    <a:prstGeom prst="rect">
                      <a:avLst/>
                    </a:prstGeom>
                  </pic:spPr>
                </pic:pic>
              </a:graphicData>
            </a:graphic>
            <wp14:sizeRelH relativeFrom="page">
              <wp14:pctWidth>0</wp14:pctWidth>
            </wp14:sizeRelH>
            <wp14:sizeRelV relativeFrom="page">
              <wp14:pctHeight>0</wp14:pctHeight>
            </wp14:sizeRelV>
          </wp:anchor>
        </w:drawing>
      </w:r>
      <w:r w:rsidR="00D34E6E" w:rsidRPr="00813B2E">
        <w:rPr>
          <w:b/>
          <w:sz w:val="24"/>
          <w:szCs w:val="24"/>
        </w:rPr>
        <w:t>Resultaat</w:t>
      </w:r>
      <w:r w:rsidR="00FF783A" w:rsidRPr="00813B2E">
        <w:rPr>
          <w:sz w:val="24"/>
          <w:szCs w:val="24"/>
        </w:rPr>
        <w:br/>
      </w:r>
      <w:r w:rsidR="00F90A46" w:rsidRPr="00813B2E">
        <w:rPr>
          <w:sz w:val="24"/>
          <w:szCs w:val="24"/>
        </w:rPr>
        <w:t>Waar naar gekeken moest worden was of 2016 als referentiejaar moest blijven, of dat 2022 het nieuwe referentiejaar moest worden. Dit komt omdat Roos Zand en Grint B.V. per januari 2021 verkocht is</w:t>
      </w:r>
      <w:r w:rsidR="00F01FEA" w:rsidRPr="00813B2E">
        <w:rPr>
          <w:sz w:val="24"/>
          <w:szCs w:val="24"/>
        </w:rPr>
        <w:t>. En</w:t>
      </w:r>
      <w:r w:rsidR="00F90A46" w:rsidRPr="00813B2E">
        <w:rPr>
          <w:sz w:val="24"/>
          <w:szCs w:val="24"/>
        </w:rPr>
        <w:t xml:space="preserve"> in de jaren waarover de doelstellingen bereikt moeten zijn zit een telfout: de doelstelling was 10% reduceren (1,25% per jaar = 8 jaar) t.o.v. het referentiejaar 2016 in 2023. De jaren 2017 t/m 2023 zijn echter maar 7 jaren. </w:t>
      </w:r>
    </w:p>
    <w:p w14:paraId="56F9AEF3" w14:textId="77777777" w:rsidR="00F90A46" w:rsidRPr="00813B2E" w:rsidRDefault="00F90A46" w:rsidP="00F90A46">
      <w:pPr>
        <w:rPr>
          <w:sz w:val="24"/>
          <w:szCs w:val="24"/>
        </w:rPr>
      </w:pPr>
      <w:r w:rsidRPr="00813B2E">
        <w:rPr>
          <w:sz w:val="24"/>
          <w:szCs w:val="24"/>
        </w:rPr>
        <w:t xml:space="preserve">Omdat er naar voren is gekomen dat veel getallen en inzichten toch anders geïnterpreteerd/berekend moeten worden en door wisselingen in KAM-functionarissen moeilijk te achterhalen is hoe één en ander tot stand is gekomen, is ervoor gekozen om met een schone lei te beginnen en om 2022 als nieuw referentiejaar te nemen en daarop de nieuwe doelstellingen te bepalen. </w:t>
      </w:r>
    </w:p>
    <w:p w14:paraId="34527FAC" w14:textId="3E4D45B1" w:rsidR="001065F3" w:rsidRPr="00813B2E" w:rsidRDefault="00F90A46" w:rsidP="00411AE3">
      <w:pPr>
        <w:rPr>
          <w:sz w:val="24"/>
          <w:szCs w:val="24"/>
        </w:rPr>
      </w:pPr>
      <w:r w:rsidRPr="00813B2E">
        <w:rPr>
          <w:sz w:val="24"/>
          <w:szCs w:val="24"/>
        </w:rPr>
        <w:t xml:space="preserve">De uitstoot gaat gerefereerd worden aan de geconsolideerde omzet. </w:t>
      </w:r>
      <w:r w:rsidR="001065F3" w:rsidRPr="00813B2E">
        <w:rPr>
          <w:sz w:val="24"/>
          <w:szCs w:val="24"/>
        </w:rPr>
        <w:t>Dit omdat de CO</w:t>
      </w:r>
      <w:r w:rsidR="001065F3" w:rsidRPr="00813B2E">
        <w:rPr>
          <w:sz w:val="24"/>
          <w:szCs w:val="24"/>
          <w:vertAlign w:val="subscript"/>
        </w:rPr>
        <w:t>2</w:t>
      </w:r>
      <w:r w:rsidR="001065F3" w:rsidRPr="00813B2E">
        <w:rPr>
          <w:sz w:val="24"/>
          <w:szCs w:val="24"/>
        </w:rPr>
        <w:t xml:space="preserve">-uitstoot van </w:t>
      </w:r>
      <w:r w:rsidRPr="00813B2E">
        <w:rPr>
          <w:sz w:val="24"/>
          <w:szCs w:val="24"/>
        </w:rPr>
        <w:t>Roos Groep</w:t>
      </w:r>
      <w:r w:rsidR="001065F3" w:rsidRPr="00813B2E">
        <w:rPr>
          <w:color w:val="FF0000"/>
          <w:sz w:val="24"/>
          <w:szCs w:val="24"/>
        </w:rPr>
        <w:t xml:space="preserve"> </w:t>
      </w:r>
      <w:r w:rsidRPr="00813B2E">
        <w:rPr>
          <w:sz w:val="24"/>
          <w:szCs w:val="24"/>
        </w:rPr>
        <w:t>voor ruim 90</w:t>
      </w:r>
      <w:r w:rsidR="001065F3" w:rsidRPr="00813B2E">
        <w:rPr>
          <w:sz w:val="24"/>
          <w:szCs w:val="24"/>
        </w:rPr>
        <w:t xml:space="preserve">% bestaat uit </w:t>
      </w:r>
      <w:r w:rsidRPr="00813B2E">
        <w:rPr>
          <w:sz w:val="24"/>
          <w:szCs w:val="24"/>
        </w:rPr>
        <w:t>dieselverbruik. Een hogere omzet gaat gepaard met meer inzet van materieel wat weer een hoger dieselverbruik tot gevolg heeft.</w:t>
      </w:r>
    </w:p>
    <w:p w14:paraId="3EAB544F" w14:textId="3CBD3F35" w:rsidR="003A380A" w:rsidRPr="00813B2E" w:rsidRDefault="001456EE" w:rsidP="00DC3275">
      <w:pPr>
        <w:rPr>
          <w:rFonts w:cstheme="minorHAnsi"/>
          <w:sz w:val="24"/>
          <w:szCs w:val="24"/>
        </w:rPr>
      </w:pPr>
      <w:r w:rsidRPr="00813B2E">
        <w:rPr>
          <w:i/>
          <w:sz w:val="24"/>
          <w:szCs w:val="24"/>
        </w:rPr>
        <w:t xml:space="preserve">De CO₂-uitstoot is berekend o.b.v. het aantal ton CO₂ per </w:t>
      </w:r>
      <w:r w:rsidR="00F90A46" w:rsidRPr="00813B2E">
        <w:rPr>
          <w:i/>
          <w:iCs/>
          <w:sz w:val="24"/>
          <w:szCs w:val="24"/>
        </w:rPr>
        <w:t>1</w:t>
      </w:r>
      <w:r w:rsidR="00F01FEA" w:rsidRPr="00813B2E">
        <w:rPr>
          <w:i/>
          <w:iCs/>
          <w:sz w:val="24"/>
          <w:szCs w:val="24"/>
        </w:rPr>
        <w:t xml:space="preserve"> miljoen</w:t>
      </w:r>
      <w:r w:rsidR="00F90A46" w:rsidRPr="00813B2E">
        <w:rPr>
          <w:i/>
          <w:iCs/>
          <w:sz w:val="24"/>
          <w:szCs w:val="24"/>
        </w:rPr>
        <w:t xml:space="preserve"> </w:t>
      </w:r>
      <w:r w:rsidR="00F01FEA" w:rsidRPr="00813B2E">
        <w:rPr>
          <w:i/>
          <w:iCs/>
          <w:sz w:val="24"/>
          <w:szCs w:val="24"/>
        </w:rPr>
        <w:t xml:space="preserve">€ </w:t>
      </w:r>
      <w:r w:rsidR="00F90A46" w:rsidRPr="00813B2E">
        <w:rPr>
          <w:i/>
          <w:iCs/>
          <w:sz w:val="24"/>
          <w:szCs w:val="24"/>
        </w:rPr>
        <w:t xml:space="preserve">omzet. </w:t>
      </w:r>
      <w:r w:rsidRPr="00813B2E">
        <w:rPr>
          <w:i/>
          <w:sz w:val="24"/>
          <w:szCs w:val="24"/>
        </w:rPr>
        <w:t xml:space="preserve">Deze was voor </w:t>
      </w:r>
      <w:r w:rsidR="00F90A46" w:rsidRPr="00813B2E">
        <w:rPr>
          <w:i/>
          <w:sz w:val="24"/>
          <w:szCs w:val="24"/>
        </w:rPr>
        <w:t>2022</w:t>
      </w:r>
      <w:r w:rsidRPr="00813B2E">
        <w:rPr>
          <w:i/>
          <w:sz w:val="24"/>
          <w:szCs w:val="24"/>
        </w:rPr>
        <w:t xml:space="preserve">: </w:t>
      </w:r>
      <w:r w:rsidR="00F01FEA" w:rsidRPr="00813B2E">
        <w:rPr>
          <w:i/>
          <w:sz w:val="24"/>
          <w:szCs w:val="24"/>
        </w:rPr>
        <w:t xml:space="preserve">47,77 </w:t>
      </w:r>
      <w:r w:rsidRPr="00813B2E">
        <w:rPr>
          <w:i/>
          <w:sz w:val="24"/>
          <w:szCs w:val="24"/>
        </w:rPr>
        <w:t xml:space="preserve">ton in scope I en </w:t>
      </w:r>
      <w:r w:rsidR="00F01FEA" w:rsidRPr="00813B2E">
        <w:rPr>
          <w:i/>
          <w:sz w:val="24"/>
          <w:szCs w:val="24"/>
        </w:rPr>
        <w:t xml:space="preserve">0,11 </w:t>
      </w:r>
      <w:r w:rsidRPr="00813B2E">
        <w:rPr>
          <w:i/>
          <w:sz w:val="24"/>
          <w:szCs w:val="24"/>
        </w:rPr>
        <w:t>ton in scope II</w:t>
      </w:r>
      <w:r w:rsidR="004D2488" w:rsidRPr="00813B2E">
        <w:rPr>
          <w:i/>
          <w:sz w:val="24"/>
          <w:szCs w:val="24"/>
        </w:rPr>
        <w:t>.</w:t>
      </w:r>
      <w:r w:rsidRPr="00813B2E">
        <w:rPr>
          <w:b/>
          <w:i/>
          <w:sz w:val="24"/>
          <w:szCs w:val="24"/>
        </w:rPr>
        <w:br/>
      </w:r>
      <w:r w:rsidR="006F1BA9" w:rsidRPr="00813B2E">
        <w:rPr>
          <w:rFonts w:cstheme="minorHAnsi"/>
          <w:b/>
          <w:sz w:val="24"/>
          <w:szCs w:val="24"/>
        </w:rPr>
        <w:br/>
      </w:r>
      <w:r w:rsidR="004C42A7" w:rsidRPr="00813B2E">
        <w:rPr>
          <w:rFonts w:cstheme="minorHAnsi"/>
          <w:b/>
          <w:sz w:val="24"/>
          <w:szCs w:val="24"/>
        </w:rPr>
        <w:t>Investeringen en ontwikkelingen</w:t>
      </w:r>
      <w:r w:rsidR="005F35FF" w:rsidRPr="00813B2E">
        <w:rPr>
          <w:rFonts w:cstheme="minorHAnsi"/>
          <w:b/>
          <w:sz w:val="24"/>
          <w:szCs w:val="24"/>
        </w:rPr>
        <w:br/>
      </w:r>
      <w:r w:rsidR="002446B6" w:rsidRPr="00813B2E">
        <w:rPr>
          <w:rFonts w:cstheme="minorHAnsi"/>
          <w:sz w:val="24"/>
          <w:szCs w:val="24"/>
        </w:rPr>
        <w:t xml:space="preserve">We </w:t>
      </w:r>
      <w:r w:rsidR="005F35FF" w:rsidRPr="00813B2E">
        <w:rPr>
          <w:rFonts w:cstheme="minorHAnsi"/>
          <w:sz w:val="24"/>
          <w:szCs w:val="24"/>
        </w:rPr>
        <w:t>blijven investeren</w:t>
      </w:r>
      <w:r w:rsidR="002446B6" w:rsidRPr="00813B2E">
        <w:rPr>
          <w:rFonts w:cstheme="minorHAnsi"/>
          <w:sz w:val="24"/>
          <w:szCs w:val="24"/>
        </w:rPr>
        <w:t xml:space="preserve"> in energiez</w:t>
      </w:r>
      <w:r w:rsidR="001026D2" w:rsidRPr="00813B2E">
        <w:rPr>
          <w:rFonts w:cstheme="minorHAnsi"/>
          <w:sz w:val="24"/>
          <w:szCs w:val="24"/>
        </w:rPr>
        <w:t>uinige voertuigen en materieel</w:t>
      </w:r>
      <w:r w:rsidR="000E384A" w:rsidRPr="00813B2E">
        <w:rPr>
          <w:rFonts w:cstheme="minorHAnsi"/>
          <w:sz w:val="24"/>
          <w:szCs w:val="24"/>
        </w:rPr>
        <w:t xml:space="preserve"> om het brandstofverbruik te verlagen</w:t>
      </w:r>
      <w:r w:rsidR="001026D2" w:rsidRPr="00813B2E">
        <w:rPr>
          <w:rFonts w:cstheme="minorHAnsi"/>
          <w:sz w:val="24"/>
          <w:szCs w:val="24"/>
        </w:rPr>
        <w:t>. Denk hierbij aan o.a. de</w:t>
      </w:r>
      <w:r w:rsidR="002446B6" w:rsidRPr="00813B2E">
        <w:rPr>
          <w:rFonts w:cstheme="minorHAnsi"/>
          <w:sz w:val="24"/>
          <w:szCs w:val="24"/>
        </w:rPr>
        <w:t xml:space="preserve"> aan</w:t>
      </w:r>
      <w:r w:rsidR="001026D2" w:rsidRPr="00813B2E">
        <w:rPr>
          <w:rFonts w:cstheme="minorHAnsi"/>
          <w:sz w:val="24"/>
          <w:szCs w:val="24"/>
        </w:rPr>
        <w:t>s</w:t>
      </w:r>
      <w:r w:rsidR="002446B6" w:rsidRPr="00813B2E">
        <w:rPr>
          <w:rFonts w:cstheme="minorHAnsi"/>
          <w:sz w:val="24"/>
          <w:szCs w:val="24"/>
        </w:rPr>
        <w:t>chaf van elektrische auto's</w:t>
      </w:r>
      <w:r w:rsidR="001026D2" w:rsidRPr="00813B2E">
        <w:rPr>
          <w:rFonts w:cstheme="minorHAnsi"/>
          <w:sz w:val="24"/>
          <w:szCs w:val="24"/>
        </w:rPr>
        <w:t xml:space="preserve"> en laadpalen, </w:t>
      </w:r>
      <w:r w:rsidR="002446B6" w:rsidRPr="00813B2E">
        <w:rPr>
          <w:rFonts w:cstheme="minorHAnsi"/>
          <w:sz w:val="24"/>
          <w:szCs w:val="24"/>
        </w:rPr>
        <w:t>heftrucks, brandstofzuinige vrach</w:t>
      </w:r>
      <w:r w:rsidR="00182C99" w:rsidRPr="00813B2E">
        <w:rPr>
          <w:rFonts w:cstheme="minorHAnsi"/>
          <w:sz w:val="24"/>
          <w:szCs w:val="24"/>
        </w:rPr>
        <w:t xml:space="preserve">twagens, (gedeeltelijk) hybride materieel </w:t>
      </w:r>
      <w:r w:rsidR="00D04283" w:rsidRPr="00813B2E">
        <w:rPr>
          <w:rFonts w:cstheme="minorHAnsi"/>
          <w:sz w:val="24"/>
          <w:szCs w:val="24"/>
        </w:rPr>
        <w:t>etc.</w:t>
      </w:r>
      <w:r w:rsidR="002446B6" w:rsidRPr="00813B2E">
        <w:rPr>
          <w:rFonts w:cstheme="minorHAnsi"/>
          <w:sz w:val="24"/>
          <w:szCs w:val="24"/>
        </w:rPr>
        <w:t xml:space="preserve"> </w:t>
      </w:r>
      <w:r w:rsidR="00750A65" w:rsidRPr="00813B2E">
        <w:rPr>
          <w:rFonts w:cstheme="minorHAnsi"/>
          <w:sz w:val="24"/>
          <w:szCs w:val="24"/>
        </w:rPr>
        <w:t>Verder wordt sinds kort HVO20 getankt in diverse materieel. HVO is de meest duurzame dieselbrandstof van dit moment: volledig fossielvrij, hernieuwbaar, reduceert CO</w:t>
      </w:r>
      <w:r w:rsidR="00750A65" w:rsidRPr="00813B2E">
        <w:rPr>
          <w:rFonts w:cstheme="minorHAnsi"/>
          <w:sz w:val="24"/>
          <w:szCs w:val="24"/>
          <w:vertAlign w:val="subscript"/>
        </w:rPr>
        <w:t>2</w:t>
      </w:r>
      <w:r w:rsidR="00750A65" w:rsidRPr="00813B2E">
        <w:rPr>
          <w:rFonts w:cstheme="minorHAnsi"/>
          <w:sz w:val="24"/>
          <w:szCs w:val="24"/>
        </w:rPr>
        <w:t xml:space="preserve"> en stoot ook veel minder fijnstof, roet en stikstof uit. HVO</w:t>
      </w:r>
      <w:r w:rsidR="00182C99" w:rsidRPr="00813B2E">
        <w:rPr>
          <w:rFonts w:cstheme="minorHAnsi"/>
          <w:sz w:val="24"/>
          <w:szCs w:val="24"/>
        </w:rPr>
        <w:t>20 wordt</w:t>
      </w:r>
      <w:r w:rsidR="00750A65" w:rsidRPr="00813B2E">
        <w:rPr>
          <w:rFonts w:cstheme="minorHAnsi"/>
          <w:sz w:val="24"/>
          <w:szCs w:val="24"/>
        </w:rPr>
        <w:t xml:space="preserve"> met diesel gemengd (80% diesel en 20% HVO) </w:t>
      </w:r>
      <w:r w:rsidR="00182C99" w:rsidRPr="00813B2E">
        <w:rPr>
          <w:rFonts w:cstheme="minorHAnsi"/>
          <w:sz w:val="24"/>
          <w:szCs w:val="24"/>
        </w:rPr>
        <w:t xml:space="preserve">en dit </w:t>
      </w:r>
      <w:r w:rsidR="00750A65" w:rsidRPr="00813B2E">
        <w:rPr>
          <w:rFonts w:cstheme="minorHAnsi"/>
          <w:sz w:val="24"/>
          <w:szCs w:val="24"/>
        </w:rPr>
        <w:t>geeft een</w:t>
      </w:r>
      <w:r w:rsidR="00182C99" w:rsidRPr="00813B2E">
        <w:rPr>
          <w:rFonts w:cstheme="minorHAnsi"/>
          <w:sz w:val="24"/>
          <w:szCs w:val="24"/>
        </w:rPr>
        <w:t xml:space="preserve"> </w:t>
      </w:r>
      <w:r w:rsidR="00750A65" w:rsidRPr="00813B2E">
        <w:rPr>
          <w:rFonts w:cstheme="minorHAnsi"/>
          <w:sz w:val="24"/>
          <w:szCs w:val="24"/>
        </w:rPr>
        <w:t>duurzaamheidsvoordeel</w:t>
      </w:r>
      <w:r w:rsidR="00182C99" w:rsidRPr="00813B2E">
        <w:rPr>
          <w:rFonts w:cstheme="minorHAnsi"/>
          <w:sz w:val="24"/>
          <w:szCs w:val="24"/>
        </w:rPr>
        <w:t>/</w:t>
      </w:r>
      <w:r w:rsidR="00750A65" w:rsidRPr="00813B2E">
        <w:rPr>
          <w:rFonts w:cstheme="minorHAnsi"/>
          <w:sz w:val="24"/>
          <w:szCs w:val="24"/>
        </w:rPr>
        <w:t>CO</w:t>
      </w:r>
      <w:r w:rsidR="00750A65" w:rsidRPr="00813B2E">
        <w:rPr>
          <w:rFonts w:cstheme="minorHAnsi"/>
          <w:sz w:val="24"/>
          <w:szCs w:val="24"/>
          <w:vertAlign w:val="subscript"/>
        </w:rPr>
        <w:t>2</w:t>
      </w:r>
      <w:r w:rsidR="00750A65" w:rsidRPr="00813B2E">
        <w:rPr>
          <w:rFonts w:cstheme="minorHAnsi"/>
          <w:sz w:val="24"/>
          <w:szCs w:val="24"/>
        </w:rPr>
        <w:t>-reductie van ongeveer 18%.</w:t>
      </w:r>
      <w:r w:rsidR="003A380A" w:rsidRPr="00813B2E">
        <w:rPr>
          <w:rFonts w:cstheme="minorHAnsi"/>
          <w:sz w:val="24"/>
          <w:szCs w:val="24"/>
        </w:rPr>
        <w:t xml:space="preserve"> </w:t>
      </w:r>
      <w:r w:rsidR="00182C99" w:rsidRPr="00813B2E">
        <w:rPr>
          <w:rFonts w:cstheme="minorHAnsi"/>
          <w:sz w:val="24"/>
          <w:szCs w:val="24"/>
        </w:rPr>
        <w:t>Voor wat betreft onze panden</w:t>
      </w:r>
      <w:r w:rsidR="002C112E" w:rsidRPr="00813B2E">
        <w:rPr>
          <w:rFonts w:cstheme="minorHAnsi"/>
          <w:sz w:val="24"/>
          <w:szCs w:val="24"/>
        </w:rPr>
        <w:t xml:space="preserve"> maken we gebruik van duurzame ontwikkelingen</w:t>
      </w:r>
      <w:r w:rsidR="000E384A" w:rsidRPr="00813B2E">
        <w:rPr>
          <w:rFonts w:cstheme="minorHAnsi"/>
          <w:sz w:val="24"/>
          <w:szCs w:val="24"/>
        </w:rPr>
        <w:t xml:space="preserve"> om elektriciteit </w:t>
      </w:r>
      <w:r w:rsidR="00E94118" w:rsidRPr="00813B2E">
        <w:rPr>
          <w:rFonts w:cstheme="minorHAnsi"/>
          <w:sz w:val="24"/>
          <w:szCs w:val="24"/>
        </w:rPr>
        <w:t xml:space="preserve">en gas </w:t>
      </w:r>
      <w:r w:rsidR="000E384A" w:rsidRPr="00813B2E">
        <w:rPr>
          <w:rFonts w:cstheme="minorHAnsi"/>
          <w:sz w:val="24"/>
          <w:szCs w:val="24"/>
        </w:rPr>
        <w:t>te besparen, zoals</w:t>
      </w:r>
      <w:r w:rsidR="000E384A" w:rsidRPr="00813B2E">
        <w:rPr>
          <w:sz w:val="24"/>
          <w:szCs w:val="24"/>
        </w:rPr>
        <w:t xml:space="preserve"> </w:t>
      </w:r>
      <w:r w:rsidR="000E384A" w:rsidRPr="00813B2E">
        <w:rPr>
          <w:rFonts w:cstheme="minorHAnsi"/>
          <w:sz w:val="24"/>
          <w:szCs w:val="24"/>
        </w:rPr>
        <w:lastRenderedPageBreak/>
        <w:t xml:space="preserve">het aanschaffen van </w:t>
      </w:r>
      <w:r w:rsidR="00182C99" w:rsidRPr="00813B2E">
        <w:rPr>
          <w:rFonts w:cstheme="minorHAnsi"/>
          <w:sz w:val="24"/>
          <w:szCs w:val="24"/>
        </w:rPr>
        <w:t xml:space="preserve">(extra) </w:t>
      </w:r>
      <w:r w:rsidR="000E384A" w:rsidRPr="00813B2E">
        <w:rPr>
          <w:rFonts w:cstheme="minorHAnsi"/>
          <w:sz w:val="24"/>
          <w:szCs w:val="24"/>
        </w:rPr>
        <w:t>zonnepanelen</w:t>
      </w:r>
      <w:r w:rsidR="00D002E3" w:rsidRPr="00813B2E">
        <w:rPr>
          <w:rFonts w:cstheme="minorHAnsi"/>
          <w:sz w:val="24"/>
          <w:szCs w:val="24"/>
        </w:rPr>
        <w:t xml:space="preserve"> en </w:t>
      </w:r>
      <w:r w:rsidR="00182C99" w:rsidRPr="00813B2E">
        <w:rPr>
          <w:rFonts w:cstheme="minorHAnsi"/>
          <w:sz w:val="24"/>
          <w:szCs w:val="24"/>
        </w:rPr>
        <w:t xml:space="preserve">we bekijken de mogelijkheid voor </w:t>
      </w:r>
      <w:r w:rsidR="002A2E11" w:rsidRPr="00813B2E">
        <w:rPr>
          <w:rFonts w:cstheme="minorHAnsi"/>
          <w:sz w:val="24"/>
          <w:szCs w:val="24"/>
        </w:rPr>
        <w:t>warmtepompen</w:t>
      </w:r>
      <w:r w:rsidR="002C112E" w:rsidRPr="00813B2E">
        <w:rPr>
          <w:rFonts w:cstheme="minorHAnsi"/>
          <w:sz w:val="24"/>
          <w:szCs w:val="24"/>
        </w:rPr>
        <w:t xml:space="preserve">. </w:t>
      </w:r>
      <w:r w:rsidR="001026D2" w:rsidRPr="00813B2E">
        <w:rPr>
          <w:rFonts w:cstheme="minorHAnsi"/>
          <w:sz w:val="24"/>
          <w:szCs w:val="24"/>
        </w:rPr>
        <w:t xml:space="preserve">Verder wordt geïnvesteerd in tablets om op de projectlocaties te gebruiken i.p.v. papieren dossiers, dit brengt een vermindering van de papierstroom teweeg. </w:t>
      </w:r>
      <w:r w:rsidR="000E384A" w:rsidRPr="00813B2E">
        <w:rPr>
          <w:rFonts w:cstheme="minorHAnsi"/>
          <w:sz w:val="24"/>
          <w:szCs w:val="24"/>
        </w:rPr>
        <w:t>Ook</w:t>
      </w:r>
      <w:r w:rsidR="00182C99" w:rsidRPr="00813B2E">
        <w:rPr>
          <w:rFonts w:cstheme="minorHAnsi"/>
          <w:sz w:val="24"/>
          <w:szCs w:val="24"/>
        </w:rPr>
        <w:t xml:space="preserve"> </w:t>
      </w:r>
      <w:r w:rsidR="000E384A" w:rsidRPr="00813B2E">
        <w:rPr>
          <w:rFonts w:cstheme="minorHAnsi"/>
          <w:sz w:val="24"/>
          <w:szCs w:val="24"/>
        </w:rPr>
        <w:t xml:space="preserve">creëren we bewustwording bij het gebruik van middelen. </w:t>
      </w:r>
      <w:r w:rsidR="004C42A7" w:rsidRPr="00813B2E">
        <w:rPr>
          <w:rFonts w:cstheme="minorHAnsi"/>
          <w:sz w:val="24"/>
          <w:szCs w:val="24"/>
        </w:rPr>
        <w:t>Al deze gegevens hebben invloed op de uitkomst van de CO₂-emissie</w:t>
      </w:r>
      <w:r w:rsidR="002446B6" w:rsidRPr="00813B2E">
        <w:rPr>
          <w:rFonts w:cstheme="minorHAnsi"/>
          <w:sz w:val="24"/>
          <w:szCs w:val="24"/>
        </w:rPr>
        <w:t xml:space="preserve">. </w:t>
      </w:r>
      <w:r w:rsidR="003A380A" w:rsidRPr="00813B2E">
        <w:rPr>
          <w:rFonts w:cstheme="minorHAnsi"/>
          <w:sz w:val="24"/>
          <w:szCs w:val="24"/>
        </w:rPr>
        <w:br/>
      </w:r>
      <w:r w:rsidR="003A380A" w:rsidRPr="00813B2E">
        <w:rPr>
          <w:rFonts w:cstheme="minorHAnsi"/>
          <w:sz w:val="24"/>
          <w:szCs w:val="24"/>
        </w:rPr>
        <w:br/>
      </w:r>
      <w:r w:rsidR="004C42A7" w:rsidRPr="00813B2E">
        <w:rPr>
          <w:rFonts w:cstheme="minorHAnsi"/>
          <w:b/>
          <w:sz w:val="24"/>
          <w:szCs w:val="24"/>
        </w:rPr>
        <w:t>Toekomst</w:t>
      </w:r>
      <w:r w:rsidR="007F2AC5" w:rsidRPr="00813B2E">
        <w:rPr>
          <w:rFonts w:cstheme="minorHAnsi"/>
          <w:b/>
          <w:sz w:val="24"/>
          <w:szCs w:val="24"/>
        </w:rPr>
        <w:br/>
      </w:r>
      <w:r w:rsidR="00DC3275" w:rsidRPr="00813B2E">
        <w:rPr>
          <w:rFonts w:cstheme="minorHAnsi"/>
          <w:sz w:val="24"/>
          <w:szCs w:val="24"/>
        </w:rPr>
        <w:t xml:space="preserve">Sinds </w:t>
      </w:r>
      <w:r w:rsidR="00132787" w:rsidRPr="00813B2E">
        <w:rPr>
          <w:rFonts w:cstheme="minorHAnsi"/>
          <w:sz w:val="24"/>
          <w:szCs w:val="24"/>
        </w:rPr>
        <w:t xml:space="preserve">2019 </w:t>
      </w:r>
      <w:r w:rsidR="00DC3275" w:rsidRPr="00813B2E">
        <w:rPr>
          <w:rFonts w:cstheme="minorHAnsi"/>
          <w:sz w:val="24"/>
          <w:szCs w:val="24"/>
        </w:rPr>
        <w:t xml:space="preserve">zijn we aangesloten bij het </w:t>
      </w:r>
      <w:r w:rsidR="00132787" w:rsidRPr="00813B2E">
        <w:rPr>
          <w:rFonts w:cstheme="minorHAnsi"/>
          <w:sz w:val="24"/>
          <w:szCs w:val="24"/>
        </w:rPr>
        <w:t>sector- en keteninitiatief</w:t>
      </w:r>
      <w:r w:rsidR="00DC3275" w:rsidRPr="00813B2E">
        <w:rPr>
          <w:rFonts w:cstheme="minorHAnsi"/>
          <w:sz w:val="24"/>
          <w:szCs w:val="24"/>
        </w:rPr>
        <w:t xml:space="preserve"> van</w:t>
      </w:r>
      <w:r w:rsidR="00132787" w:rsidRPr="00813B2E">
        <w:rPr>
          <w:rFonts w:cstheme="minorHAnsi"/>
          <w:sz w:val="24"/>
          <w:szCs w:val="24"/>
        </w:rPr>
        <w:t xml:space="preserve"> het</w:t>
      </w:r>
      <w:r w:rsidR="00DC3275" w:rsidRPr="00813B2E">
        <w:rPr>
          <w:rFonts w:cstheme="minorHAnsi"/>
          <w:sz w:val="24"/>
          <w:szCs w:val="24"/>
        </w:rPr>
        <w:t xml:space="preserve"> </w:t>
      </w:r>
      <w:r w:rsidR="00132787" w:rsidRPr="00813B2E">
        <w:rPr>
          <w:rFonts w:cstheme="minorHAnsi"/>
          <w:sz w:val="24"/>
          <w:szCs w:val="24"/>
        </w:rPr>
        <w:t xml:space="preserve">platform betoninfra en dan in het bijzonder de werkgroep aannemers van betonwegen. </w:t>
      </w:r>
      <w:hyperlink r:id="rId8" w:history="1">
        <w:r w:rsidR="00132787" w:rsidRPr="00813B2E">
          <w:rPr>
            <w:rStyle w:val="Hyperlink"/>
            <w:rFonts w:cstheme="minorHAnsi"/>
            <w:color w:val="auto"/>
            <w:sz w:val="24"/>
            <w:szCs w:val="24"/>
          </w:rPr>
          <w:t>https://www.betonin</w:t>
        </w:r>
        <w:r w:rsidR="00132787" w:rsidRPr="00813B2E">
          <w:rPr>
            <w:rStyle w:val="Hyperlink"/>
            <w:rFonts w:cstheme="minorHAnsi"/>
            <w:color w:val="auto"/>
            <w:sz w:val="24"/>
            <w:szCs w:val="24"/>
          </w:rPr>
          <w:t>f</w:t>
        </w:r>
        <w:r w:rsidR="00132787" w:rsidRPr="00813B2E">
          <w:rPr>
            <w:rStyle w:val="Hyperlink"/>
            <w:rFonts w:cstheme="minorHAnsi"/>
            <w:color w:val="auto"/>
            <w:sz w:val="24"/>
            <w:szCs w:val="24"/>
          </w:rPr>
          <w:t>ra</w:t>
        </w:r>
        <w:r w:rsidR="00132787" w:rsidRPr="00813B2E">
          <w:rPr>
            <w:rStyle w:val="Hyperlink"/>
            <w:rFonts w:cstheme="minorHAnsi"/>
            <w:color w:val="auto"/>
            <w:sz w:val="24"/>
            <w:szCs w:val="24"/>
          </w:rPr>
          <w:t>.</w:t>
        </w:r>
        <w:r w:rsidR="00132787" w:rsidRPr="00813B2E">
          <w:rPr>
            <w:rStyle w:val="Hyperlink"/>
            <w:rFonts w:cstheme="minorHAnsi"/>
            <w:color w:val="auto"/>
            <w:sz w:val="24"/>
            <w:szCs w:val="24"/>
          </w:rPr>
          <w:t>nl/aannemers-betonwegen</w:t>
        </w:r>
      </w:hyperlink>
      <w:r w:rsidR="003A380A" w:rsidRPr="00813B2E">
        <w:rPr>
          <w:rFonts w:cstheme="minorHAnsi"/>
          <w:sz w:val="24"/>
          <w:szCs w:val="24"/>
        </w:rPr>
        <w:t>. Naast algemene aspecten is ook duurzaamheid een van de pijlers van dit platform.</w:t>
      </w:r>
      <w:r w:rsidR="00132787" w:rsidRPr="00813B2E">
        <w:rPr>
          <w:rFonts w:cstheme="minorHAnsi"/>
          <w:sz w:val="24"/>
          <w:szCs w:val="24"/>
        </w:rPr>
        <w:t xml:space="preserve"> </w:t>
      </w:r>
      <w:r w:rsidR="00DC3275" w:rsidRPr="00813B2E">
        <w:rPr>
          <w:rFonts w:cstheme="minorHAnsi"/>
          <w:sz w:val="24"/>
          <w:szCs w:val="24"/>
        </w:rPr>
        <w:t xml:space="preserve">Het doel van het initiatief is dat leden individueel door deze gezamenlijke aanpak enerzijds emissie reduceren en anderzijds kosten besparen als gevolg van een zuiniger bedrijfsvoering. Jaarlijks kunnen de leden deelnemen aan bijeenkomsten waarbij informatieoverdracht en onderlinge kennisuitwisseling centraal staan. De onderwerpen die per bijeenkomst aan bod komen, zijn gericht op het sturen van de </w:t>
      </w:r>
      <w:r w:rsidR="00D04283" w:rsidRPr="00813B2E">
        <w:rPr>
          <w:rFonts w:cstheme="minorHAnsi"/>
          <w:sz w:val="24"/>
          <w:szCs w:val="24"/>
        </w:rPr>
        <w:t>organisatie</w:t>
      </w:r>
      <w:r w:rsidR="00DC3275" w:rsidRPr="00813B2E">
        <w:rPr>
          <w:rFonts w:cstheme="minorHAnsi"/>
          <w:sz w:val="24"/>
          <w:szCs w:val="24"/>
        </w:rPr>
        <w:t>, hun medewerkers en klanten op CO</w:t>
      </w:r>
      <w:r w:rsidR="00DC3275" w:rsidRPr="00813B2E">
        <w:rPr>
          <w:rFonts w:cstheme="minorHAnsi"/>
          <w:sz w:val="24"/>
          <w:szCs w:val="24"/>
          <w:vertAlign w:val="subscript"/>
        </w:rPr>
        <w:t>2</w:t>
      </w:r>
      <w:r w:rsidR="003A380A" w:rsidRPr="00813B2E">
        <w:rPr>
          <w:rFonts w:cstheme="minorHAnsi"/>
          <w:sz w:val="24"/>
          <w:szCs w:val="24"/>
        </w:rPr>
        <w:t>-reductie.</w:t>
      </w:r>
      <w:r w:rsidR="003A380A" w:rsidRPr="00813B2E">
        <w:rPr>
          <w:rFonts w:cstheme="minorHAnsi"/>
          <w:sz w:val="24"/>
          <w:szCs w:val="24"/>
        </w:rPr>
        <w:br/>
      </w:r>
    </w:p>
    <w:p w14:paraId="2DCE0517" w14:textId="77777777" w:rsidR="00F01FEA" w:rsidRPr="00813B2E" w:rsidRDefault="00132787" w:rsidP="00F01FEA">
      <w:pPr>
        <w:keepNext/>
        <w:rPr>
          <w:sz w:val="24"/>
          <w:szCs w:val="24"/>
        </w:rPr>
      </w:pPr>
      <w:r w:rsidRPr="00813B2E">
        <w:rPr>
          <w:noProof/>
          <w:sz w:val="24"/>
          <w:szCs w:val="24"/>
          <w:lang w:eastAsia="nl-NL"/>
        </w:rPr>
        <w:drawing>
          <wp:inline distT="0" distB="0" distL="0" distR="0" wp14:anchorId="09CDD221" wp14:editId="2FB8B608">
            <wp:extent cx="6092825" cy="383169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03543" cy="3838436"/>
                    </a:xfrm>
                    <a:prstGeom prst="rect">
                      <a:avLst/>
                    </a:prstGeom>
                  </pic:spPr>
                </pic:pic>
              </a:graphicData>
            </a:graphic>
          </wp:inline>
        </w:drawing>
      </w:r>
    </w:p>
    <w:p w14:paraId="3F343D2F" w14:textId="386FA925" w:rsidR="003A380A" w:rsidRPr="00813B2E" w:rsidRDefault="00F01FEA" w:rsidP="003A380A">
      <w:pPr>
        <w:rPr>
          <w:rFonts w:cstheme="minorHAnsi"/>
          <w:sz w:val="20"/>
          <w:szCs w:val="20"/>
        </w:rPr>
      </w:pPr>
      <w:proofErr w:type="spellStart"/>
      <w:r w:rsidRPr="00813B2E">
        <w:rPr>
          <w:i/>
          <w:iCs/>
          <w:color w:val="44546A" w:themeColor="text2"/>
          <w:sz w:val="20"/>
          <w:szCs w:val="20"/>
        </w:rPr>
        <w:t>infographic</w:t>
      </w:r>
      <w:proofErr w:type="spellEnd"/>
      <w:r w:rsidRPr="00813B2E">
        <w:rPr>
          <w:i/>
          <w:iCs/>
          <w:color w:val="44546A" w:themeColor="text2"/>
          <w:sz w:val="20"/>
          <w:szCs w:val="20"/>
        </w:rPr>
        <w:t xml:space="preserve"> 'Beton maakt wegen duurzamer’</w:t>
      </w:r>
      <w:r w:rsidRPr="00813B2E">
        <w:rPr>
          <w:i/>
          <w:iCs/>
          <w:color w:val="44546A" w:themeColor="text2"/>
          <w:sz w:val="20"/>
          <w:szCs w:val="20"/>
        </w:rPr>
        <w:br/>
      </w:r>
      <w:bookmarkStart w:id="0" w:name="_GoBack"/>
      <w:bookmarkEnd w:id="0"/>
    </w:p>
    <w:p w14:paraId="6FAA2BB4" w14:textId="77777777" w:rsidR="00813B2E" w:rsidRDefault="003A380A" w:rsidP="00D27F0C">
      <w:pPr>
        <w:rPr>
          <w:rFonts w:cstheme="minorHAnsi"/>
          <w:b/>
          <w:sz w:val="24"/>
          <w:szCs w:val="24"/>
        </w:rPr>
      </w:pPr>
      <w:r w:rsidRPr="00813B2E">
        <w:rPr>
          <w:rFonts w:cstheme="minorHAnsi"/>
          <w:sz w:val="24"/>
          <w:szCs w:val="24"/>
        </w:rPr>
        <w:t xml:space="preserve">Daarnaast wordt steeds bekeken of er nog initiatieven zijn die voor Roos Groep interessant zijn om aan deel te nemen. </w:t>
      </w:r>
      <w:r w:rsidR="00813B2E" w:rsidRPr="00813B2E">
        <w:rPr>
          <w:rFonts w:cstheme="minorHAnsi"/>
          <w:sz w:val="24"/>
          <w:szCs w:val="24"/>
        </w:rPr>
        <w:t>Zoals</w:t>
      </w:r>
      <w:r w:rsidRPr="00813B2E">
        <w:rPr>
          <w:rFonts w:cstheme="minorHAnsi"/>
          <w:sz w:val="24"/>
          <w:szCs w:val="24"/>
        </w:rPr>
        <w:t xml:space="preserve"> via Bouwend Nederland en dan met name voor de betondivisie zijn regelmatig initiatieven die interessant zijn voor Roos Groep.</w:t>
      </w:r>
      <w:r w:rsidRPr="00813B2E">
        <w:rPr>
          <w:rFonts w:cstheme="minorHAnsi"/>
          <w:sz w:val="24"/>
          <w:szCs w:val="24"/>
        </w:rPr>
        <w:br/>
      </w:r>
      <w:r w:rsidRPr="00813B2E">
        <w:rPr>
          <w:rFonts w:cstheme="minorHAnsi"/>
          <w:sz w:val="24"/>
          <w:szCs w:val="24"/>
        </w:rPr>
        <w:br/>
      </w:r>
    </w:p>
    <w:p w14:paraId="58698B08" w14:textId="5617F1F5" w:rsidR="00B72995" w:rsidRPr="00813B2E" w:rsidRDefault="004C42A7" w:rsidP="00D27F0C">
      <w:pPr>
        <w:rPr>
          <w:rFonts w:cstheme="minorHAnsi"/>
          <w:sz w:val="24"/>
          <w:szCs w:val="24"/>
        </w:rPr>
      </w:pPr>
      <w:r w:rsidRPr="00813B2E">
        <w:rPr>
          <w:rFonts w:cstheme="minorHAnsi"/>
          <w:b/>
          <w:sz w:val="24"/>
          <w:szCs w:val="24"/>
        </w:rPr>
        <w:lastRenderedPageBreak/>
        <w:t>Transparantie</w:t>
      </w:r>
      <w:r w:rsidR="007F2AC5" w:rsidRPr="00813B2E">
        <w:rPr>
          <w:rFonts w:cstheme="minorHAnsi"/>
          <w:sz w:val="24"/>
          <w:szCs w:val="24"/>
        </w:rPr>
        <w:br/>
        <w:t xml:space="preserve">De zorg voor het milieu is opgenomen in het ondernemingsbeleid en vastgelegd in het KAM-systeem. </w:t>
      </w:r>
      <w:r w:rsidRPr="00813B2E">
        <w:rPr>
          <w:rFonts w:cstheme="minorHAnsi"/>
          <w:sz w:val="24"/>
          <w:szCs w:val="24"/>
        </w:rPr>
        <w:t xml:space="preserve">In onze </w:t>
      </w:r>
      <w:r w:rsidR="00DD1061" w:rsidRPr="00813B2E">
        <w:rPr>
          <w:rFonts w:cstheme="minorHAnsi"/>
          <w:sz w:val="24"/>
          <w:szCs w:val="24"/>
        </w:rPr>
        <w:t>CO₂</w:t>
      </w:r>
      <w:r w:rsidRPr="00813B2E">
        <w:rPr>
          <w:rFonts w:cstheme="minorHAnsi"/>
          <w:sz w:val="24"/>
          <w:szCs w:val="24"/>
        </w:rPr>
        <w:t xml:space="preserve">-Emissie-Inventaris en het energiemanagement actieplan, die op onze website gepubliceerd zijn, kunnen alle exacte gegevens ingezien worden m.b.t. ons totale verbruik </w:t>
      </w:r>
      <w:r w:rsidR="00DD1061" w:rsidRPr="00813B2E">
        <w:rPr>
          <w:rFonts w:cstheme="minorHAnsi"/>
          <w:sz w:val="24"/>
          <w:szCs w:val="24"/>
        </w:rPr>
        <w:t>CO₂</w:t>
      </w:r>
      <w:r w:rsidRPr="00813B2E">
        <w:rPr>
          <w:rFonts w:cstheme="minorHAnsi"/>
          <w:sz w:val="24"/>
          <w:szCs w:val="24"/>
        </w:rPr>
        <w:t xml:space="preserve"> en onze plannen om deze te verlagen. </w:t>
      </w:r>
    </w:p>
    <w:p w14:paraId="159B2167" w14:textId="2FB78D08" w:rsidR="00B72995" w:rsidRPr="00813B2E" w:rsidRDefault="00E16EB0" w:rsidP="00D27F0C">
      <w:pPr>
        <w:rPr>
          <w:rFonts w:cstheme="minorHAnsi"/>
          <w:sz w:val="24"/>
          <w:szCs w:val="24"/>
        </w:rPr>
      </w:pPr>
      <w:r w:rsidRPr="00813B2E">
        <w:rPr>
          <w:rFonts w:cstheme="minorHAnsi"/>
          <w:sz w:val="24"/>
          <w:szCs w:val="24"/>
        </w:rPr>
        <w:t xml:space="preserve">In de </w:t>
      </w:r>
      <w:r w:rsidR="00D04283" w:rsidRPr="00813B2E">
        <w:rPr>
          <w:rFonts w:cstheme="minorHAnsi"/>
          <w:sz w:val="24"/>
          <w:szCs w:val="24"/>
        </w:rPr>
        <w:t xml:space="preserve">huidige </w:t>
      </w:r>
      <w:r w:rsidRPr="00813B2E">
        <w:rPr>
          <w:rFonts w:cstheme="minorHAnsi"/>
          <w:sz w:val="24"/>
          <w:szCs w:val="24"/>
        </w:rPr>
        <w:t xml:space="preserve">circulaire economie zien we volop kansen. Vanuit wat we in de praktijk zien, is de overtuiging ontstaan om onze kennis te delen. Zodat we dingen die beter kunnen, ook beter doen in de toekomst. We zijn ervan overtuigd dat, wanneer we samen nadenken over het complete systeem en ketensamenwerking tot stand brengen, er bijzonder veel bereikt kan worden in </w:t>
      </w:r>
      <w:r w:rsidR="00D04283" w:rsidRPr="00813B2E">
        <w:rPr>
          <w:rFonts w:cstheme="minorHAnsi"/>
          <w:sz w:val="24"/>
          <w:szCs w:val="24"/>
        </w:rPr>
        <w:t>(</w:t>
      </w:r>
      <w:r w:rsidRPr="00813B2E">
        <w:rPr>
          <w:rFonts w:cstheme="minorHAnsi"/>
          <w:sz w:val="24"/>
          <w:szCs w:val="24"/>
        </w:rPr>
        <w:t>her</w:t>
      </w:r>
      <w:r w:rsidR="00D04283" w:rsidRPr="00813B2E">
        <w:rPr>
          <w:rFonts w:cstheme="minorHAnsi"/>
          <w:sz w:val="24"/>
          <w:szCs w:val="24"/>
        </w:rPr>
        <w:t>)</w:t>
      </w:r>
      <w:r w:rsidRPr="00813B2E">
        <w:rPr>
          <w:rFonts w:cstheme="minorHAnsi"/>
          <w:sz w:val="24"/>
          <w:szCs w:val="24"/>
        </w:rPr>
        <w:t>gebruik van materialen, de inzet van mensen en het efficiënt gebruiken van kostbare tijd.</w:t>
      </w:r>
      <w:r w:rsidRPr="00813B2E">
        <w:rPr>
          <w:sz w:val="24"/>
          <w:szCs w:val="24"/>
        </w:rPr>
        <w:t xml:space="preserve"> </w:t>
      </w:r>
    </w:p>
    <w:p w14:paraId="219B7D6E" w14:textId="126F68E9" w:rsidR="00AA1C04" w:rsidRPr="00813B2E" w:rsidRDefault="00E16EB0" w:rsidP="001026D2">
      <w:pPr>
        <w:rPr>
          <w:rFonts w:cstheme="minorHAnsi"/>
          <w:sz w:val="24"/>
          <w:szCs w:val="24"/>
        </w:rPr>
      </w:pPr>
      <w:r w:rsidRPr="00813B2E">
        <w:rPr>
          <w:rFonts w:cstheme="minorHAnsi"/>
          <w:sz w:val="24"/>
          <w:szCs w:val="24"/>
        </w:rPr>
        <w:t xml:space="preserve">Op weg naar een duurzame toekomst hebben we al mooie stappen gezet. We zijn ervan overtuigd dat we samen nog grotere en concretere stappen kunnen zetten. </w:t>
      </w:r>
    </w:p>
    <w:p w14:paraId="4E593F27" w14:textId="3D736648" w:rsidR="008513AF" w:rsidRPr="001026D2" w:rsidRDefault="00E16EB0" w:rsidP="001026D2">
      <w:pPr>
        <w:rPr>
          <w:rFonts w:cstheme="minorHAnsi"/>
        </w:rPr>
      </w:pPr>
      <w:r w:rsidRPr="00813B2E">
        <w:rPr>
          <w:rFonts w:cstheme="minorHAnsi"/>
          <w:sz w:val="24"/>
          <w:szCs w:val="24"/>
        </w:rPr>
        <w:t xml:space="preserve">We dagen iedereen uit om ideeën aan te dragen waardoor we het nóg beter kunnen doen. </w:t>
      </w:r>
      <w:r w:rsidR="004C42A7" w:rsidRPr="00813B2E">
        <w:rPr>
          <w:rFonts w:cstheme="minorHAnsi"/>
          <w:sz w:val="24"/>
          <w:szCs w:val="24"/>
        </w:rPr>
        <w:t>Dez</w:t>
      </w:r>
      <w:r w:rsidR="00F01FEA" w:rsidRPr="00813B2E">
        <w:rPr>
          <w:rFonts w:cstheme="minorHAnsi"/>
          <w:sz w:val="24"/>
          <w:szCs w:val="24"/>
        </w:rPr>
        <w:t>e kunt u kenbaar maken via onze KAM-</w:t>
      </w:r>
      <w:r w:rsidR="004C42A7" w:rsidRPr="00813B2E">
        <w:rPr>
          <w:rFonts w:cstheme="minorHAnsi"/>
          <w:sz w:val="24"/>
          <w:szCs w:val="24"/>
        </w:rPr>
        <w:t>afdeling</w:t>
      </w:r>
      <w:r w:rsidR="00F01FEA" w:rsidRPr="00813B2E">
        <w:rPr>
          <w:rFonts w:cstheme="minorHAnsi"/>
          <w:sz w:val="24"/>
          <w:szCs w:val="24"/>
        </w:rPr>
        <w:t xml:space="preserve"> of bij uw contactpersoon van onze organisatie.</w:t>
      </w:r>
    </w:p>
    <w:sectPr w:rsidR="008513AF" w:rsidRPr="001026D2" w:rsidSect="00DD1061">
      <w:headerReference w:type="default" r:id="rId10"/>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80022" w14:textId="77777777" w:rsidR="00F01FEA" w:rsidRDefault="00F01FEA" w:rsidP="00F62663">
      <w:pPr>
        <w:spacing w:after="0" w:line="240" w:lineRule="auto"/>
      </w:pPr>
      <w:r>
        <w:separator/>
      </w:r>
    </w:p>
  </w:endnote>
  <w:endnote w:type="continuationSeparator" w:id="0">
    <w:p w14:paraId="4CC21AC5" w14:textId="77777777" w:rsidR="00F01FEA" w:rsidRDefault="00F01FEA" w:rsidP="00F6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67171" w:themeColor="background2" w:themeShade="80"/>
        <w:sz w:val="20"/>
        <w:szCs w:val="20"/>
      </w:rPr>
      <w:id w:val="-38124513"/>
      <w:docPartObj>
        <w:docPartGallery w:val="Page Numbers (Bottom of Page)"/>
        <w:docPartUnique/>
      </w:docPartObj>
    </w:sdtPr>
    <w:sdtContent>
      <w:sdt>
        <w:sdtPr>
          <w:rPr>
            <w:color w:val="767171" w:themeColor="background2" w:themeShade="80"/>
            <w:sz w:val="20"/>
            <w:szCs w:val="20"/>
          </w:rPr>
          <w:id w:val="-1769616900"/>
          <w:docPartObj>
            <w:docPartGallery w:val="Page Numbers (Top of Page)"/>
            <w:docPartUnique/>
          </w:docPartObj>
        </w:sdtPr>
        <w:sdtContent>
          <w:p w14:paraId="2F04D46E" w14:textId="663610B3" w:rsidR="00F01FEA" w:rsidRPr="00DD1061" w:rsidRDefault="00F01FEA">
            <w:pPr>
              <w:pStyle w:val="Voettekst"/>
              <w:jc w:val="right"/>
              <w:rPr>
                <w:color w:val="767171" w:themeColor="background2" w:themeShade="80"/>
                <w:sz w:val="20"/>
                <w:szCs w:val="20"/>
              </w:rPr>
            </w:pPr>
            <w:r w:rsidRPr="00DD1061">
              <w:rPr>
                <w:color w:val="767171" w:themeColor="background2" w:themeShade="80"/>
                <w:sz w:val="20"/>
                <w:szCs w:val="20"/>
              </w:rPr>
              <w:t xml:space="preserve">Pagina </w:t>
            </w:r>
            <w:r w:rsidRPr="00DD1061">
              <w:rPr>
                <w:b/>
                <w:bCs/>
                <w:color w:val="767171" w:themeColor="background2" w:themeShade="80"/>
                <w:sz w:val="20"/>
                <w:szCs w:val="20"/>
              </w:rPr>
              <w:fldChar w:fldCharType="begin"/>
            </w:r>
            <w:r w:rsidRPr="00DD1061">
              <w:rPr>
                <w:b/>
                <w:bCs/>
                <w:color w:val="767171" w:themeColor="background2" w:themeShade="80"/>
                <w:sz w:val="20"/>
                <w:szCs w:val="20"/>
              </w:rPr>
              <w:instrText>PAGE</w:instrText>
            </w:r>
            <w:r w:rsidRPr="00DD1061">
              <w:rPr>
                <w:b/>
                <w:bCs/>
                <w:color w:val="767171" w:themeColor="background2" w:themeShade="80"/>
                <w:sz w:val="20"/>
                <w:szCs w:val="20"/>
              </w:rPr>
              <w:fldChar w:fldCharType="separate"/>
            </w:r>
            <w:r w:rsidR="00813B2E">
              <w:rPr>
                <w:b/>
                <w:bCs/>
                <w:noProof/>
                <w:color w:val="767171" w:themeColor="background2" w:themeShade="80"/>
                <w:sz w:val="20"/>
                <w:szCs w:val="20"/>
              </w:rPr>
              <w:t>1</w:t>
            </w:r>
            <w:r w:rsidRPr="00DD1061">
              <w:rPr>
                <w:b/>
                <w:bCs/>
                <w:color w:val="767171" w:themeColor="background2" w:themeShade="80"/>
                <w:sz w:val="20"/>
                <w:szCs w:val="20"/>
              </w:rPr>
              <w:fldChar w:fldCharType="end"/>
            </w:r>
            <w:r w:rsidRPr="00DD1061">
              <w:rPr>
                <w:color w:val="767171" w:themeColor="background2" w:themeShade="80"/>
                <w:sz w:val="20"/>
                <w:szCs w:val="20"/>
              </w:rPr>
              <w:t xml:space="preserve"> van </w:t>
            </w:r>
            <w:r w:rsidRPr="00DD1061">
              <w:rPr>
                <w:b/>
                <w:bCs/>
                <w:color w:val="767171" w:themeColor="background2" w:themeShade="80"/>
                <w:sz w:val="20"/>
                <w:szCs w:val="20"/>
              </w:rPr>
              <w:fldChar w:fldCharType="begin"/>
            </w:r>
            <w:r w:rsidRPr="00DD1061">
              <w:rPr>
                <w:b/>
                <w:bCs/>
                <w:color w:val="767171" w:themeColor="background2" w:themeShade="80"/>
                <w:sz w:val="20"/>
                <w:szCs w:val="20"/>
              </w:rPr>
              <w:instrText>NUMPAGES</w:instrText>
            </w:r>
            <w:r w:rsidRPr="00DD1061">
              <w:rPr>
                <w:b/>
                <w:bCs/>
                <w:color w:val="767171" w:themeColor="background2" w:themeShade="80"/>
                <w:sz w:val="20"/>
                <w:szCs w:val="20"/>
              </w:rPr>
              <w:fldChar w:fldCharType="separate"/>
            </w:r>
            <w:r w:rsidR="00813B2E">
              <w:rPr>
                <w:b/>
                <w:bCs/>
                <w:noProof/>
                <w:color w:val="767171" w:themeColor="background2" w:themeShade="80"/>
                <w:sz w:val="20"/>
                <w:szCs w:val="20"/>
              </w:rPr>
              <w:t>3</w:t>
            </w:r>
            <w:r w:rsidRPr="00DD1061">
              <w:rPr>
                <w:b/>
                <w:bCs/>
                <w:color w:val="767171" w:themeColor="background2" w:themeShade="80"/>
                <w:sz w:val="20"/>
                <w:szCs w:val="20"/>
              </w:rPr>
              <w:fldChar w:fldCharType="end"/>
            </w:r>
          </w:p>
        </w:sdtContent>
      </w:sdt>
    </w:sdtContent>
  </w:sdt>
  <w:p w14:paraId="37DC06AF" w14:textId="5F4D2EAF" w:rsidR="00F01FEA" w:rsidRPr="00DD1061" w:rsidRDefault="00F01FEA">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484DE" w14:textId="77777777" w:rsidR="00F01FEA" w:rsidRDefault="00F01FEA" w:rsidP="00F62663">
      <w:pPr>
        <w:spacing w:after="0" w:line="240" w:lineRule="auto"/>
      </w:pPr>
      <w:r>
        <w:separator/>
      </w:r>
    </w:p>
  </w:footnote>
  <w:footnote w:type="continuationSeparator" w:id="0">
    <w:p w14:paraId="42A38400" w14:textId="77777777" w:rsidR="00F01FEA" w:rsidRDefault="00F01FEA" w:rsidP="00F62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EE784" w14:textId="52592562" w:rsidR="00F01FEA" w:rsidRDefault="00F01FEA">
    <w:pPr>
      <w:pStyle w:val="Kopteks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CE"/>
    <w:rsid w:val="00016F53"/>
    <w:rsid w:val="00022C62"/>
    <w:rsid w:val="00025BA5"/>
    <w:rsid w:val="000370F2"/>
    <w:rsid w:val="000430F2"/>
    <w:rsid w:val="00054C38"/>
    <w:rsid w:val="0006132B"/>
    <w:rsid w:val="00063A78"/>
    <w:rsid w:val="0006632D"/>
    <w:rsid w:val="0007656E"/>
    <w:rsid w:val="000861F2"/>
    <w:rsid w:val="00095C0F"/>
    <w:rsid w:val="000A2EA5"/>
    <w:rsid w:val="000B2BB9"/>
    <w:rsid w:val="000B4383"/>
    <w:rsid w:val="000B5A9F"/>
    <w:rsid w:val="000B7ADF"/>
    <w:rsid w:val="000C1CE2"/>
    <w:rsid w:val="000C4854"/>
    <w:rsid w:val="000C5861"/>
    <w:rsid w:val="000C5A74"/>
    <w:rsid w:val="000C6080"/>
    <w:rsid w:val="000C6D94"/>
    <w:rsid w:val="000D68C0"/>
    <w:rsid w:val="000E384A"/>
    <w:rsid w:val="000E68D4"/>
    <w:rsid w:val="000F489D"/>
    <w:rsid w:val="001026D2"/>
    <w:rsid w:val="001065F3"/>
    <w:rsid w:val="001128A5"/>
    <w:rsid w:val="0011446D"/>
    <w:rsid w:val="00132787"/>
    <w:rsid w:val="00132D32"/>
    <w:rsid w:val="00135D5C"/>
    <w:rsid w:val="0014488F"/>
    <w:rsid w:val="001456EE"/>
    <w:rsid w:val="00154A4B"/>
    <w:rsid w:val="00161298"/>
    <w:rsid w:val="00176251"/>
    <w:rsid w:val="0017668C"/>
    <w:rsid w:val="00177A8E"/>
    <w:rsid w:val="00182C99"/>
    <w:rsid w:val="00190C2D"/>
    <w:rsid w:val="001A3050"/>
    <w:rsid w:val="001A5150"/>
    <w:rsid w:val="001A69A3"/>
    <w:rsid w:val="001B2D82"/>
    <w:rsid w:val="001C6F26"/>
    <w:rsid w:val="001F0943"/>
    <w:rsid w:val="002007C6"/>
    <w:rsid w:val="00223781"/>
    <w:rsid w:val="002332DE"/>
    <w:rsid w:val="002365FF"/>
    <w:rsid w:val="00241272"/>
    <w:rsid w:val="00244464"/>
    <w:rsid w:val="002446B6"/>
    <w:rsid w:val="00244FBF"/>
    <w:rsid w:val="0024582E"/>
    <w:rsid w:val="00246BBE"/>
    <w:rsid w:val="00247952"/>
    <w:rsid w:val="00250556"/>
    <w:rsid w:val="00255893"/>
    <w:rsid w:val="002612B3"/>
    <w:rsid w:val="00265D80"/>
    <w:rsid w:val="00266531"/>
    <w:rsid w:val="00273479"/>
    <w:rsid w:val="002742AB"/>
    <w:rsid w:val="0028091E"/>
    <w:rsid w:val="00280C3F"/>
    <w:rsid w:val="0028491B"/>
    <w:rsid w:val="002955B9"/>
    <w:rsid w:val="002A2A95"/>
    <w:rsid w:val="002A2E11"/>
    <w:rsid w:val="002A62A2"/>
    <w:rsid w:val="002A7A68"/>
    <w:rsid w:val="002B18FA"/>
    <w:rsid w:val="002C112E"/>
    <w:rsid w:val="002D04CC"/>
    <w:rsid w:val="002D5651"/>
    <w:rsid w:val="002E741B"/>
    <w:rsid w:val="002F37D4"/>
    <w:rsid w:val="002F4B52"/>
    <w:rsid w:val="0030627F"/>
    <w:rsid w:val="003120BA"/>
    <w:rsid w:val="0031488C"/>
    <w:rsid w:val="00314F49"/>
    <w:rsid w:val="00320FAA"/>
    <w:rsid w:val="00330D3D"/>
    <w:rsid w:val="00331749"/>
    <w:rsid w:val="0034108A"/>
    <w:rsid w:val="003538B4"/>
    <w:rsid w:val="00354096"/>
    <w:rsid w:val="00360734"/>
    <w:rsid w:val="003624D7"/>
    <w:rsid w:val="00372EC7"/>
    <w:rsid w:val="00375591"/>
    <w:rsid w:val="00391F53"/>
    <w:rsid w:val="003A09F3"/>
    <w:rsid w:val="003A380A"/>
    <w:rsid w:val="003B211E"/>
    <w:rsid w:val="003B4BC1"/>
    <w:rsid w:val="003B713F"/>
    <w:rsid w:val="003B7A3B"/>
    <w:rsid w:val="003B7D7F"/>
    <w:rsid w:val="003C78BE"/>
    <w:rsid w:val="003D5B0F"/>
    <w:rsid w:val="003D65C1"/>
    <w:rsid w:val="003E183C"/>
    <w:rsid w:val="003F10CF"/>
    <w:rsid w:val="003F2D93"/>
    <w:rsid w:val="0040097E"/>
    <w:rsid w:val="00411AE3"/>
    <w:rsid w:val="00412127"/>
    <w:rsid w:val="00420579"/>
    <w:rsid w:val="00430452"/>
    <w:rsid w:val="00432E13"/>
    <w:rsid w:val="004348E6"/>
    <w:rsid w:val="00440FBA"/>
    <w:rsid w:val="0044554D"/>
    <w:rsid w:val="0045330B"/>
    <w:rsid w:val="004606A6"/>
    <w:rsid w:val="00462C96"/>
    <w:rsid w:val="00466EB4"/>
    <w:rsid w:val="0047084B"/>
    <w:rsid w:val="00470D6D"/>
    <w:rsid w:val="004721FC"/>
    <w:rsid w:val="00475731"/>
    <w:rsid w:val="004867F2"/>
    <w:rsid w:val="00492986"/>
    <w:rsid w:val="004A148F"/>
    <w:rsid w:val="004B2D3D"/>
    <w:rsid w:val="004C2627"/>
    <w:rsid w:val="004C3394"/>
    <w:rsid w:val="004C42A7"/>
    <w:rsid w:val="004D2488"/>
    <w:rsid w:val="004D666E"/>
    <w:rsid w:val="004E447E"/>
    <w:rsid w:val="004E6684"/>
    <w:rsid w:val="004E7AF2"/>
    <w:rsid w:val="004F06FC"/>
    <w:rsid w:val="004F40E6"/>
    <w:rsid w:val="004F4173"/>
    <w:rsid w:val="00503D71"/>
    <w:rsid w:val="00505EAF"/>
    <w:rsid w:val="00507CE4"/>
    <w:rsid w:val="00512A63"/>
    <w:rsid w:val="00532E19"/>
    <w:rsid w:val="00535597"/>
    <w:rsid w:val="00543B7D"/>
    <w:rsid w:val="00546ECB"/>
    <w:rsid w:val="00547509"/>
    <w:rsid w:val="00552FC3"/>
    <w:rsid w:val="00554C25"/>
    <w:rsid w:val="00555B0A"/>
    <w:rsid w:val="00557885"/>
    <w:rsid w:val="00565A82"/>
    <w:rsid w:val="0057390A"/>
    <w:rsid w:val="005748C7"/>
    <w:rsid w:val="0057576C"/>
    <w:rsid w:val="00577E47"/>
    <w:rsid w:val="00581E84"/>
    <w:rsid w:val="00582FA8"/>
    <w:rsid w:val="0059096B"/>
    <w:rsid w:val="0059201E"/>
    <w:rsid w:val="00594380"/>
    <w:rsid w:val="0059752C"/>
    <w:rsid w:val="005A0756"/>
    <w:rsid w:val="005A38C4"/>
    <w:rsid w:val="005A3FC9"/>
    <w:rsid w:val="005A6D3E"/>
    <w:rsid w:val="005B55D6"/>
    <w:rsid w:val="005C0BB2"/>
    <w:rsid w:val="005C3253"/>
    <w:rsid w:val="005C3FB5"/>
    <w:rsid w:val="005D1C2E"/>
    <w:rsid w:val="005E45C9"/>
    <w:rsid w:val="005E706C"/>
    <w:rsid w:val="005F100F"/>
    <w:rsid w:val="005F344B"/>
    <w:rsid w:val="005F35FF"/>
    <w:rsid w:val="006060C5"/>
    <w:rsid w:val="006102E3"/>
    <w:rsid w:val="0061082B"/>
    <w:rsid w:val="00620707"/>
    <w:rsid w:val="00621FA1"/>
    <w:rsid w:val="00627993"/>
    <w:rsid w:val="00630648"/>
    <w:rsid w:val="00637A9B"/>
    <w:rsid w:val="006515B3"/>
    <w:rsid w:val="006531F4"/>
    <w:rsid w:val="00662506"/>
    <w:rsid w:val="00662D69"/>
    <w:rsid w:val="0067338E"/>
    <w:rsid w:val="00675C08"/>
    <w:rsid w:val="00675FED"/>
    <w:rsid w:val="0067664A"/>
    <w:rsid w:val="006816D8"/>
    <w:rsid w:val="00684704"/>
    <w:rsid w:val="00690599"/>
    <w:rsid w:val="00694E5F"/>
    <w:rsid w:val="006A4CCD"/>
    <w:rsid w:val="006B1B54"/>
    <w:rsid w:val="006B2CF0"/>
    <w:rsid w:val="006C1204"/>
    <w:rsid w:val="006C34A3"/>
    <w:rsid w:val="006D0980"/>
    <w:rsid w:val="006E0840"/>
    <w:rsid w:val="006E6CF3"/>
    <w:rsid w:val="006F1BA9"/>
    <w:rsid w:val="006F62ED"/>
    <w:rsid w:val="007045C5"/>
    <w:rsid w:val="0070723E"/>
    <w:rsid w:val="007170E8"/>
    <w:rsid w:val="0072196A"/>
    <w:rsid w:val="00721B8F"/>
    <w:rsid w:val="00722FBC"/>
    <w:rsid w:val="00723D0F"/>
    <w:rsid w:val="00724570"/>
    <w:rsid w:val="00731E18"/>
    <w:rsid w:val="00736C3D"/>
    <w:rsid w:val="00750A65"/>
    <w:rsid w:val="0075419A"/>
    <w:rsid w:val="00773EA7"/>
    <w:rsid w:val="00780CD2"/>
    <w:rsid w:val="00791260"/>
    <w:rsid w:val="00795242"/>
    <w:rsid w:val="00795AD8"/>
    <w:rsid w:val="0079773C"/>
    <w:rsid w:val="007977CA"/>
    <w:rsid w:val="007A32E5"/>
    <w:rsid w:val="007A72BF"/>
    <w:rsid w:val="007B1ECB"/>
    <w:rsid w:val="007B21C6"/>
    <w:rsid w:val="007B6521"/>
    <w:rsid w:val="007C4B81"/>
    <w:rsid w:val="007C6EA4"/>
    <w:rsid w:val="007D1502"/>
    <w:rsid w:val="007D775A"/>
    <w:rsid w:val="007E3CA5"/>
    <w:rsid w:val="007E3FCD"/>
    <w:rsid w:val="007F2AC5"/>
    <w:rsid w:val="00813B2E"/>
    <w:rsid w:val="0081506A"/>
    <w:rsid w:val="008278FE"/>
    <w:rsid w:val="0083013C"/>
    <w:rsid w:val="008344C4"/>
    <w:rsid w:val="00836ED7"/>
    <w:rsid w:val="00837307"/>
    <w:rsid w:val="008401B3"/>
    <w:rsid w:val="008513AF"/>
    <w:rsid w:val="00857BD6"/>
    <w:rsid w:val="008635EB"/>
    <w:rsid w:val="0087233C"/>
    <w:rsid w:val="00886F3D"/>
    <w:rsid w:val="008922C4"/>
    <w:rsid w:val="0089283D"/>
    <w:rsid w:val="00893FA7"/>
    <w:rsid w:val="008A5954"/>
    <w:rsid w:val="008A754E"/>
    <w:rsid w:val="008B71A2"/>
    <w:rsid w:val="008D0E99"/>
    <w:rsid w:val="008D1C91"/>
    <w:rsid w:val="008E3A9D"/>
    <w:rsid w:val="008E64FF"/>
    <w:rsid w:val="008F4738"/>
    <w:rsid w:val="008F54EE"/>
    <w:rsid w:val="008F5560"/>
    <w:rsid w:val="00915CFF"/>
    <w:rsid w:val="00916455"/>
    <w:rsid w:val="00926652"/>
    <w:rsid w:val="00937D0D"/>
    <w:rsid w:val="00940AC9"/>
    <w:rsid w:val="00946719"/>
    <w:rsid w:val="00970327"/>
    <w:rsid w:val="0097657D"/>
    <w:rsid w:val="0099691F"/>
    <w:rsid w:val="009A1BEC"/>
    <w:rsid w:val="009A7E9F"/>
    <w:rsid w:val="009B005E"/>
    <w:rsid w:val="009B056D"/>
    <w:rsid w:val="009B0A53"/>
    <w:rsid w:val="009B4143"/>
    <w:rsid w:val="009C445B"/>
    <w:rsid w:val="009D1DEE"/>
    <w:rsid w:val="009D4D78"/>
    <w:rsid w:val="009E681D"/>
    <w:rsid w:val="009F3D63"/>
    <w:rsid w:val="009F62AE"/>
    <w:rsid w:val="00A13EF3"/>
    <w:rsid w:val="00A20F88"/>
    <w:rsid w:val="00A2607E"/>
    <w:rsid w:val="00A277CA"/>
    <w:rsid w:val="00A41B28"/>
    <w:rsid w:val="00A54B19"/>
    <w:rsid w:val="00A6005A"/>
    <w:rsid w:val="00A62953"/>
    <w:rsid w:val="00A741AC"/>
    <w:rsid w:val="00A767B6"/>
    <w:rsid w:val="00A81B67"/>
    <w:rsid w:val="00A85299"/>
    <w:rsid w:val="00A91FE6"/>
    <w:rsid w:val="00A937F5"/>
    <w:rsid w:val="00AA1C04"/>
    <w:rsid w:val="00AC1790"/>
    <w:rsid w:val="00AC2455"/>
    <w:rsid w:val="00AC3FFB"/>
    <w:rsid w:val="00AC526D"/>
    <w:rsid w:val="00AC7F47"/>
    <w:rsid w:val="00AD0F9D"/>
    <w:rsid w:val="00AD67CC"/>
    <w:rsid w:val="00AE6583"/>
    <w:rsid w:val="00AF536D"/>
    <w:rsid w:val="00AF5E98"/>
    <w:rsid w:val="00AF7911"/>
    <w:rsid w:val="00B044D2"/>
    <w:rsid w:val="00B14E2A"/>
    <w:rsid w:val="00B23B27"/>
    <w:rsid w:val="00B25AB4"/>
    <w:rsid w:val="00B41CCF"/>
    <w:rsid w:val="00B44452"/>
    <w:rsid w:val="00B45F2A"/>
    <w:rsid w:val="00B46948"/>
    <w:rsid w:val="00B502B6"/>
    <w:rsid w:val="00B51226"/>
    <w:rsid w:val="00B54AE1"/>
    <w:rsid w:val="00B6081C"/>
    <w:rsid w:val="00B62CFB"/>
    <w:rsid w:val="00B72995"/>
    <w:rsid w:val="00B751ED"/>
    <w:rsid w:val="00B910CC"/>
    <w:rsid w:val="00B9162D"/>
    <w:rsid w:val="00B920D5"/>
    <w:rsid w:val="00B940B1"/>
    <w:rsid w:val="00BA1376"/>
    <w:rsid w:val="00BA3312"/>
    <w:rsid w:val="00BA4155"/>
    <w:rsid w:val="00BB248A"/>
    <w:rsid w:val="00BB33D2"/>
    <w:rsid w:val="00BB577A"/>
    <w:rsid w:val="00BC2C17"/>
    <w:rsid w:val="00BC3464"/>
    <w:rsid w:val="00BC58FB"/>
    <w:rsid w:val="00BD288D"/>
    <w:rsid w:val="00BD3E2B"/>
    <w:rsid w:val="00BD7718"/>
    <w:rsid w:val="00BE29A3"/>
    <w:rsid w:val="00BE723E"/>
    <w:rsid w:val="00BF07F6"/>
    <w:rsid w:val="00BF0AE0"/>
    <w:rsid w:val="00BF1CD3"/>
    <w:rsid w:val="00BF2BFE"/>
    <w:rsid w:val="00BF7547"/>
    <w:rsid w:val="00C018A5"/>
    <w:rsid w:val="00C16091"/>
    <w:rsid w:val="00C2098C"/>
    <w:rsid w:val="00C265AC"/>
    <w:rsid w:val="00C33232"/>
    <w:rsid w:val="00C402DB"/>
    <w:rsid w:val="00C51753"/>
    <w:rsid w:val="00C643A9"/>
    <w:rsid w:val="00C6510D"/>
    <w:rsid w:val="00C82333"/>
    <w:rsid w:val="00C93AA2"/>
    <w:rsid w:val="00C94B4E"/>
    <w:rsid w:val="00CA7A0D"/>
    <w:rsid w:val="00CB10BB"/>
    <w:rsid w:val="00CB72E2"/>
    <w:rsid w:val="00CC3A94"/>
    <w:rsid w:val="00CD0162"/>
    <w:rsid w:val="00CD0E62"/>
    <w:rsid w:val="00CF543D"/>
    <w:rsid w:val="00CF5599"/>
    <w:rsid w:val="00CF7F28"/>
    <w:rsid w:val="00D002E3"/>
    <w:rsid w:val="00D00A39"/>
    <w:rsid w:val="00D03370"/>
    <w:rsid w:val="00D03F50"/>
    <w:rsid w:val="00D04283"/>
    <w:rsid w:val="00D06B2E"/>
    <w:rsid w:val="00D26A6C"/>
    <w:rsid w:val="00D26B16"/>
    <w:rsid w:val="00D27F0C"/>
    <w:rsid w:val="00D31CB6"/>
    <w:rsid w:val="00D33D07"/>
    <w:rsid w:val="00D346E6"/>
    <w:rsid w:val="00D347F8"/>
    <w:rsid w:val="00D34E6E"/>
    <w:rsid w:val="00D36D6F"/>
    <w:rsid w:val="00D36E5D"/>
    <w:rsid w:val="00D370C9"/>
    <w:rsid w:val="00D44989"/>
    <w:rsid w:val="00D54085"/>
    <w:rsid w:val="00D771AA"/>
    <w:rsid w:val="00D80813"/>
    <w:rsid w:val="00D9730C"/>
    <w:rsid w:val="00D97814"/>
    <w:rsid w:val="00DA11A8"/>
    <w:rsid w:val="00DA1214"/>
    <w:rsid w:val="00DA3ACE"/>
    <w:rsid w:val="00DB217C"/>
    <w:rsid w:val="00DC0305"/>
    <w:rsid w:val="00DC3275"/>
    <w:rsid w:val="00DC3AAC"/>
    <w:rsid w:val="00DC625C"/>
    <w:rsid w:val="00DD1061"/>
    <w:rsid w:val="00DE039A"/>
    <w:rsid w:val="00DF3786"/>
    <w:rsid w:val="00DF50D9"/>
    <w:rsid w:val="00E00966"/>
    <w:rsid w:val="00E0430B"/>
    <w:rsid w:val="00E07DA1"/>
    <w:rsid w:val="00E10A99"/>
    <w:rsid w:val="00E12026"/>
    <w:rsid w:val="00E16EB0"/>
    <w:rsid w:val="00E26359"/>
    <w:rsid w:val="00E3044C"/>
    <w:rsid w:val="00E366C0"/>
    <w:rsid w:val="00E61508"/>
    <w:rsid w:val="00E6192B"/>
    <w:rsid w:val="00E62489"/>
    <w:rsid w:val="00E62F7E"/>
    <w:rsid w:val="00E676A4"/>
    <w:rsid w:val="00E72851"/>
    <w:rsid w:val="00E7516C"/>
    <w:rsid w:val="00E917E4"/>
    <w:rsid w:val="00E94118"/>
    <w:rsid w:val="00EA2027"/>
    <w:rsid w:val="00EA45C8"/>
    <w:rsid w:val="00EA4F6F"/>
    <w:rsid w:val="00EB0355"/>
    <w:rsid w:val="00EB5CC2"/>
    <w:rsid w:val="00EC3708"/>
    <w:rsid w:val="00ED0BFC"/>
    <w:rsid w:val="00EE00E8"/>
    <w:rsid w:val="00EE32DF"/>
    <w:rsid w:val="00EF725D"/>
    <w:rsid w:val="00F01FEA"/>
    <w:rsid w:val="00F0744A"/>
    <w:rsid w:val="00F158AE"/>
    <w:rsid w:val="00F227FC"/>
    <w:rsid w:val="00F236E3"/>
    <w:rsid w:val="00F25D32"/>
    <w:rsid w:val="00F26EE4"/>
    <w:rsid w:val="00F37BA9"/>
    <w:rsid w:val="00F50493"/>
    <w:rsid w:val="00F507D1"/>
    <w:rsid w:val="00F512AD"/>
    <w:rsid w:val="00F5332F"/>
    <w:rsid w:val="00F56FB2"/>
    <w:rsid w:val="00F62663"/>
    <w:rsid w:val="00F730EA"/>
    <w:rsid w:val="00F866B0"/>
    <w:rsid w:val="00F90A46"/>
    <w:rsid w:val="00FA3100"/>
    <w:rsid w:val="00FA3A52"/>
    <w:rsid w:val="00FA46A4"/>
    <w:rsid w:val="00FB2956"/>
    <w:rsid w:val="00FB50FA"/>
    <w:rsid w:val="00FB556E"/>
    <w:rsid w:val="00FB5BA3"/>
    <w:rsid w:val="00FC05BC"/>
    <w:rsid w:val="00FD075A"/>
    <w:rsid w:val="00FE0CC5"/>
    <w:rsid w:val="00FE1A66"/>
    <w:rsid w:val="00FE1F0C"/>
    <w:rsid w:val="00FE22F6"/>
    <w:rsid w:val="00FF7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5F19"/>
  <w15:chartTrackingRefBased/>
  <w15:docId w15:val="{9C947623-39D4-46E0-8229-3ED50B66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084B"/>
    <w:pPr>
      <w:ind w:left="720"/>
      <w:contextualSpacing/>
    </w:pPr>
  </w:style>
  <w:style w:type="paragraph" w:styleId="Ballontekst">
    <w:name w:val="Balloon Text"/>
    <w:basedOn w:val="Standaard"/>
    <w:link w:val="BallontekstChar"/>
    <w:uiPriority w:val="99"/>
    <w:semiHidden/>
    <w:unhideWhenUsed/>
    <w:rsid w:val="00780C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0CD2"/>
    <w:rPr>
      <w:rFonts w:ascii="Segoe UI" w:hAnsi="Segoe UI" w:cs="Segoe UI"/>
      <w:sz w:val="18"/>
      <w:szCs w:val="18"/>
    </w:rPr>
  </w:style>
  <w:style w:type="paragraph" w:styleId="Koptekst">
    <w:name w:val="header"/>
    <w:basedOn w:val="Standaard"/>
    <w:link w:val="KoptekstChar"/>
    <w:uiPriority w:val="99"/>
    <w:unhideWhenUsed/>
    <w:rsid w:val="00F6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663"/>
  </w:style>
  <w:style w:type="paragraph" w:styleId="Voettekst">
    <w:name w:val="footer"/>
    <w:basedOn w:val="Standaard"/>
    <w:link w:val="VoettekstChar"/>
    <w:uiPriority w:val="99"/>
    <w:unhideWhenUsed/>
    <w:rsid w:val="00F6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663"/>
  </w:style>
  <w:style w:type="character" w:styleId="Hyperlink">
    <w:name w:val="Hyperlink"/>
    <w:basedOn w:val="Standaardalinea-lettertype"/>
    <w:uiPriority w:val="99"/>
    <w:unhideWhenUsed/>
    <w:rsid w:val="007F2AC5"/>
    <w:rPr>
      <w:color w:val="0563C1" w:themeColor="hyperlink"/>
      <w:u w:val="single"/>
    </w:rPr>
  </w:style>
  <w:style w:type="table" w:styleId="Tabelraster">
    <w:name w:val="Table Grid"/>
    <w:basedOn w:val="Standaardtabel"/>
    <w:uiPriority w:val="39"/>
    <w:rsid w:val="00D3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8513AF"/>
    <w:pPr>
      <w:spacing w:after="200" w:line="240" w:lineRule="auto"/>
    </w:pPr>
    <w:rPr>
      <w:i/>
      <w:iCs/>
      <w:color w:val="44546A" w:themeColor="text2"/>
      <w:sz w:val="18"/>
      <w:szCs w:val="18"/>
    </w:rPr>
  </w:style>
  <w:style w:type="character" w:styleId="GevolgdeHyperlink">
    <w:name w:val="FollowedHyperlink"/>
    <w:basedOn w:val="Standaardalinea-lettertype"/>
    <w:uiPriority w:val="99"/>
    <w:semiHidden/>
    <w:unhideWhenUsed/>
    <w:rsid w:val="001327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94153">
      <w:bodyDiv w:val="1"/>
      <w:marLeft w:val="0"/>
      <w:marRight w:val="0"/>
      <w:marTop w:val="0"/>
      <w:marBottom w:val="0"/>
      <w:divBdr>
        <w:top w:val="none" w:sz="0" w:space="0" w:color="auto"/>
        <w:left w:val="none" w:sz="0" w:space="0" w:color="auto"/>
        <w:bottom w:val="none" w:sz="0" w:space="0" w:color="auto"/>
        <w:right w:val="none" w:sz="0" w:space="0" w:color="auto"/>
      </w:divBdr>
      <w:divsChild>
        <w:div w:id="233469735">
          <w:marLeft w:val="0"/>
          <w:marRight w:val="0"/>
          <w:marTop w:val="0"/>
          <w:marBottom w:val="0"/>
          <w:divBdr>
            <w:top w:val="none" w:sz="0" w:space="0" w:color="auto"/>
            <w:left w:val="none" w:sz="0" w:space="0" w:color="auto"/>
            <w:bottom w:val="none" w:sz="0" w:space="0" w:color="auto"/>
            <w:right w:val="none" w:sz="0" w:space="0" w:color="auto"/>
          </w:divBdr>
          <w:divsChild>
            <w:div w:id="1064449415">
              <w:marLeft w:val="0"/>
              <w:marRight w:val="0"/>
              <w:marTop w:val="0"/>
              <w:marBottom w:val="0"/>
              <w:divBdr>
                <w:top w:val="none" w:sz="0" w:space="0" w:color="auto"/>
                <w:left w:val="none" w:sz="0" w:space="0" w:color="auto"/>
                <w:bottom w:val="none" w:sz="0" w:space="0" w:color="auto"/>
                <w:right w:val="none" w:sz="0" w:space="0" w:color="auto"/>
              </w:divBdr>
              <w:divsChild>
                <w:div w:id="1910267852">
                  <w:marLeft w:val="0"/>
                  <w:marRight w:val="0"/>
                  <w:marTop w:val="0"/>
                  <w:marBottom w:val="0"/>
                  <w:divBdr>
                    <w:top w:val="none" w:sz="0" w:space="0" w:color="auto"/>
                    <w:left w:val="none" w:sz="0" w:space="0" w:color="auto"/>
                    <w:bottom w:val="none" w:sz="0" w:space="0" w:color="auto"/>
                    <w:right w:val="none" w:sz="0" w:space="0" w:color="auto"/>
                  </w:divBdr>
                  <w:divsChild>
                    <w:div w:id="1467548805">
                      <w:marLeft w:val="0"/>
                      <w:marRight w:val="0"/>
                      <w:marTop w:val="0"/>
                      <w:marBottom w:val="1200"/>
                      <w:divBdr>
                        <w:top w:val="none" w:sz="0" w:space="0" w:color="auto"/>
                        <w:left w:val="none" w:sz="0" w:space="0" w:color="auto"/>
                        <w:bottom w:val="none" w:sz="0" w:space="0" w:color="auto"/>
                        <w:right w:val="none" w:sz="0" w:space="0" w:color="auto"/>
                      </w:divBdr>
                      <w:divsChild>
                        <w:div w:id="1904944334">
                          <w:marLeft w:val="0"/>
                          <w:marRight w:val="0"/>
                          <w:marTop w:val="0"/>
                          <w:marBottom w:val="0"/>
                          <w:divBdr>
                            <w:top w:val="none" w:sz="0" w:space="0" w:color="auto"/>
                            <w:left w:val="none" w:sz="0" w:space="0" w:color="auto"/>
                            <w:bottom w:val="none" w:sz="0" w:space="0" w:color="auto"/>
                            <w:right w:val="none" w:sz="0" w:space="0" w:color="auto"/>
                          </w:divBdr>
                          <w:divsChild>
                            <w:div w:id="13920980">
                              <w:marLeft w:val="0"/>
                              <w:marRight w:val="0"/>
                              <w:marTop w:val="0"/>
                              <w:marBottom w:val="0"/>
                              <w:divBdr>
                                <w:top w:val="none" w:sz="0" w:space="0" w:color="auto"/>
                                <w:left w:val="none" w:sz="0" w:space="0" w:color="auto"/>
                                <w:bottom w:val="none" w:sz="0" w:space="0" w:color="auto"/>
                                <w:right w:val="none" w:sz="0" w:space="0" w:color="auto"/>
                              </w:divBdr>
                            </w:div>
                          </w:divsChild>
                        </w:div>
                        <w:div w:id="122971269">
                          <w:marLeft w:val="0"/>
                          <w:marRight w:val="0"/>
                          <w:marTop w:val="0"/>
                          <w:marBottom w:val="0"/>
                          <w:divBdr>
                            <w:top w:val="none" w:sz="0" w:space="0" w:color="auto"/>
                            <w:left w:val="none" w:sz="0" w:space="0" w:color="auto"/>
                            <w:bottom w:val="none" w:sz="0" w:space="0" w:color="auto"/>
                            <w:right w:val="none" w:sz="0" w:space="0" w:color="auto"/>
                          </w:divBdr>
                          <w:divsChild>
                            <w:div w:id="1184443879">
                              <w:marLeft w:val="0"/>
                              <w:marRight w:val="0"/>
                              <w:marTop w:val="0"/>
                              <w:marBottom w:val="600"/>
                              <w:divBdr>
                                <w:top w:val="none" w:sz="0" w:space="0" w:color="auto"/>
                                <w:left w:val="none" w:sz="0" w:space="0" w:color="auto"/>
                                <w:bottom w:val="none" w:sz="0" w:space="0" w:color="auto"/>
                                <w:right w:val="none" w:sz="0" w:space="0" w:color="auto"/>
                              </w:divBdr>
                              <w:divsChild>
                                <w:div w:id="473062054">
                                  <w:marLeft w:val="0"/>
                                  <w:marRight w:val="0"/>
                                  <w:marTop w:val="0"/>
                                  <w:marBottom w:val="0"/>
                                  <w:divBdr>
                                    <w:top w:val="none" w:sz="0" w:space="0" w:color="auto"/>
                                    <w:left w:val="none" w:sz="0" w:space="0" w:color="auto"/>
                                    <w:bottom w:val="none" w:sz="0" w:space="0" w:color="auto"/>
                                    <w:right w:val="none" w:sz="0" w:space="0" w:color="auto"/>
                                  </w:divBdr>
                                  <w:divsChild>
                                    <w:div w:id="19481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979">
                              <w:marLeft w:val="0"/>
                              <w:marRight w:val="0"/>
                              <w:marTop w:val="0"/>
                              <w:marBottom w:val="600"/>
                              <w:divBdr>
                                <w:top w:val="none" w:sz="0" w:space="0" w:color="auto"/>
                                <w:left w:val="none" w:sz="0" w:space="0" w:color="auto"/>
                                <w:bottom w:val="none" w:sz="0" w:space="0" w:color="auto"/>
                                <w:right w:val="none" w:sz="0" w:space="0" w:color="auto"/>
                              </w:divBdr>
                              <w:divsChild>
                                <w:div w:id="1732194970">
                                  <w:marLeft w:val="0"/>
                                  <w:marRight w:val="0"/>
                                  <w:marTop w:val="0"/>
                                  <w:marBottom w:val="0"/>
                                  <w:divBdr>
                                    <w:top w:val="none" w:sz="0" w:space="0" w:color="auto"/>
                                    <w:left w:val="none" w:sz="0" w:space="0" w:color="auto"/>
                                    <w:bottom w:val="none" w:sz="0" w:space="0" w:color="auto"/>
                                    <w:right w:val="none" w:sz="0" w:space="0" w:color="auto"/>
                                  </w:divBdr>
                                  <w:divsChild>
                                    <w:div w:id="2174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2643">
                              <w:marLeft w:val="0"/>
                              <w:marRight w:val="0"/>
                              <w:marTop w:val="0"/>
                              <w:marBottom w:val="600"/>
                              <w:divBdr>
                                <w:top w:val="none" w:sz="0" w:space="0" w:color="auto"/>
                                <w:left w:val="none" w:sz="0" w:space="0" w:color="auto"/>
                                <w:bottom w:val="none" w:sz="0" w:space="0" w:color="auto"/>
                                <w:right w:val="none" w:sz="0" w:space="0" w:color="auto"/>
                              </w:divBdr>
                              <w:divsChild>
                                <w:div w:id="1982542615">
                                  <w:marLeft w:val="0"/>
                                  <w:marRight w:val="0"/>
                                  <w:marTop w:val="0"/>
                                  <w:marBottom w:val="0"/>
                                  <w:divBdr>
                                    <w:top w:val="none" w:sz="0" w:space="0" w:color="auto"/>
                                    <w:left w:val="none" w:sz="0" w:space="0" w:color="auto"/>
                                    <w:bottom w:val="none" w:sz="0" w:space="0" w:color="auto"/>
                                    <w:right w:val="none" w:sz="0" w:space="0" w:color="auto"/>
                                  </w:divBdr>
                                  <w:divsChild>
                                    <w:div w:id="1285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116">
                          <w:marLeft w:val="0"/>
                          <w:marRight w:val="0"/>
                          <w:marTop w:val="0"/>
                          <w:marBottom w:val="0"/>
                          <w:divBdr>
                            <w:top w:val="none" w:sz="0" w:space="0" w:color="auto"/>
                            <w:left w:val="none" w:sz="0" w:space="0" w:color="auto"/>
                            <w:bottom w:val="none" w:sz="0" w:space="0" w:color="auto"/>
                            <w:right w:val="none" w:sz="0" w:space="0" w:color="auto"/>
                          </w:divBdr>
                          <w:divsChild>
                            <w:div w:id="1518959209">
                              <w:marLeft w:val="0"/>
                              <w:marRight w:val="0"/>
                              <w:marTop w:val="0"/>
                              <w:marBottom w:val="0"/>
                              <w:divBdr>
                                <w:top w:val="none" w:sz="0" w:space="0" w:color="auto"/>
                                <w:left w:val="none" w:sz="0" w:space="0" w:color="auto"/>
                                <w:bottom w:val="none" w:sz="0" w:space="0" w:color="auto"/>
                                <w:right w:val="none" w:sz="0" w:space="0" w:color="auto"/>
                              </w:divBdr>
                              <w:divsChild>
                                <w:div w:id="1824346780">
                                  <w:marLeft w:val="0"/>
                                  <w:marRight w:val="0"/>
                                  <w:marTop w:val="0"/>
                                  <w:marBottom w:val="600"/>
                                  <w:divBdr>
                                    <w:top w:val="none" w:sz="0" w:space="0" w:color="auto"/>
                                    <w:left w:val="none" w:sz="0" w:space="0" w:color="auto"/>
                                    <w:bottom w:val="none" w:sz="0" w:space="0" w:color="auto"/>
                                    <w:right w:val="none" w:sz="0" w:space="0" w:color="auto"/>
                                  </w:divBdr>
                                </w:div>
                                <w:div w:id="9967675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oninfra.nl/aannemers-betonwe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29634-6A97-42A4-888C-7DE1FA36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808</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AdviZorg Advies &amp; Organisatie</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 van der Pasch</dc:creator>
  <cp:keywords/>
  <dc:description/>
  <cp:lastModifiedBy>Ivon van der Pasch</cp:lastModifiedBy>
  <cp:revision>5</cp:revision>
  <cp:lastPrinted>2022-09-06T14:12:00Z</cp:lastPrinted>
  <dcterms:created xsi:type="dcterms:W3CDTF">2023-07-26T12:40:00Z</dcterms:created>
  <dcterms:modified xsi:type="dcterms:W3CDTF">2023-07-26T13:51:00Z</dcterms:modified>
</cp:coreProperties>
</file>